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9E7C64">
        <w:rPr>
          <w:rFonts w:ascii="Arial" w:hAnsi="Arial"/>
          <w:b/>
          <w:noProof/>
          <w:sz w:val="24"/>
          <w:lang w:eastAsia="en-US"/>
        </w:rPr>
        <w:t>8</w:t>
      </w:r>
      <w:r w:rsidRPr="00CB5B5E">
        <w:rPr>
          <w:rFonts w:ascii="Arial" w:hAnsi="Arial"/>
          <w:b/>
          <w:noProof/>
          <w:sz w:val="24"/>
          <w:lang w:eastAsia="en-US"/>
        </w:rPr>
        <w:tab/>
      </w:r>
      <w:r w:rsidRPr="00EE6994">
        <w:rPr>
          <w:rFonts w:ascii="Arial" w:hAnsi="Arial"/>
          <w:b/>
          <w:noProof/>
          <w:sz w:val="24"/>
          <w:lang w:eastAsia="en-US"/>
        </w:rPr>
        <w:t>RP-</w:t>
      </w:r>
      <w:r w:rsidR="004228D9" w:rsidRPr="004228D9">
        <w:t xml:space="preserve"> </w:t>
      </w:r>
      <w:r w:rsidR="004228D9" w:rsidRPr="004228D9">
        <w:rPr>
          <w:rFonts w:ascii="Arial" w:hAnsi="Arial"/>
          <w:b/>
          <w:noProof/>
          <w:sz w:val="24"/>
          <w:lang w:eastAsia="en-US"/>
        </w:rPr>
        <w:t>172538</w:t>
      </w:r>
    </w:p>
    <w:p w:rsidR="006D6B31" w:rsidRPr="00CB5B5E" w:rsidRDefault="009E7C64"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Lisbon</w:t>
      </w:r>
      <w:r w:rsidRPr="00CB5B5E">
        <w:rPr>
          <w:rFonts w:ascii="Arial" w:hAnsi="Arial"/>
          <w:b/>
          <w:noProof/>
          <w:sz w:val="24"/>
          <w:lang w:eastAsia="en-US"/>
        </w:rPr>
        <w:t xml:space="preserve">, </w:t>
      </w:r>
      <w:r>
        <w:rPr>
          <w:rFonts w:ascii="Arial" w:hAnsi="Arial"/>
          <w:b/>
          <w:noProof/>
          <w:sz w:val="24"/>
          <w:lang w:eastAsia="en-US"/>
        </w:rPr>
        <w:t>Portugal</w:t>
      </w:r>
      <w:r w:rsidRPr="00CB5B5E">
        <w:rPr>
          <w:rFonts w:ascii="Arial" w:hAnsi="Arial"/>
          <w:b/>
          <w:noProof/>
          <w:sz w:val="24"/>
          <w:lang w:eastAsia="en-US"/>
        </w:rPr>
        <w:t>, 1</w:t>
      </w:r>
      <w:r>
        <w:rPr>
          <w:rFonts w:ascii="Arial" w:hAnsi="Arial"/>
          <w:b/>
          <w:noProof/>
          <w:sz w:val="24"/>
          <w:lang w:eastAsia="en-US"/>
        </w:rPr>
        <w:t>8</w:t>
      </w:r>
      <w:r w:rsidRPr="00CB5B5E">
        <w:rPr>
          <w:rFonts w:ascii="Arial" w:hAnsi="Arial"/>
          <w:b/>
          <w:noProof/>
          <w:sz w:val="24"/>
          <w:lang w:eastAsia="en-US"/>
        </w:rPr>
        <w:t xml:space="preserve"> – </w:t>
      </w:r>
      <w:r>
        <w:rPr>
          <w:rFonts w:ascii="Arial" w:hAnsi="Arial"/>
          <w:b/>
          <w:noProof/>
          <w:sz w:val="24"/>
          <w:lang w:eastAsia="en-US"/>
        </w:rPr>
        <w:t>2</w:t>
      </w:r>
      <w:r w:rsidRPr="00CB5B5E">
        <w:rPr>
          <w:rFonts w:ascii="Arial" w:hAnsi="Arial"/>
          <w:b/>
          <w:noProof/>
          <w:sz w:val="24"/>
          <w:lang w:eastAsia="en-US"/>
        </w:rPr>
        <w:t xml:space="preserve">1 </w:t>
      </w:r>
      <w:r>
        <w:rPr>
          <w:rFonts w:ascii="Arial" w:hAnsi="Arial"/>
          <w:b/>
          <w:noProof/>
          <w:sz w:val="24"/>
          <w:lang w:eastAsia="en-US"/>
        </w:rPr>
        <w:t>Dec</w:t>
      </w:r>
      <w:r w:rsidRPr="00CB5B5E">
        <w:rPr>
          <w:rFonts w:ascii="Arial" w:hAnsi="Arial"/>
          <w:b/>
          <w:noProof/>
          <w:sz w:val="24"/>
          <w:lang w:eastAsia="en-US"/>
        </w:rPr>
        <w:t>ember 2017</w:t>
      </w:r>
      <w:r w:rsidR="006D6B31" w:rsidRPr="00CB5B5E">
        <w:rPr>
          <w:rFonts w:ascii="Arial" w:hAnsi="Arial"/>
          <w:b/>
          <w:noProof/>
          <w:sz w:val="24"/>
          <w:lang w:eastAsia="en-US"/>
        </w:rPr>
        <w:tab/>
      </w:r>
    </w:p>
    <w:p w:rsidR="006D6B31" w:rsidRDefault="006D6B31"/>
    <w:p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1E42FC">
        <w:rPr>
          <w:rFonts w:cs="Arial"/>
          <w:b/>
          <w:bCs/>
          <w:sz w:val="24"/>
          <w:lang w:val="en-US"/>
        </w:rPr>
        <w:t>9.3.2</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A10F12" w:rsidRPr="00A10F12">
        <w:rPr>
          <w:rFonts w:ascii="Arial" w:hAnsi="Arial" w:cs="Arial"/>
          <w:b/>
          <w:bCs/>
          <w:sz w:val="24"/>
        </w:rPr>
        <w:t xml:space="preserve">Consideration on IMT-2020 self evaluation: </w:t>
      </w:r>
      <w:r w:rsidR="007B75F5">
        <w:rPr>
          <w:rFonts w:ascii="Arial" w:hAnsi="Arial" w:cs="Arial" w:hint="eastAsia"/>
          <w:b/>
          <w:bCs/>
          <w:sz w:val="24"/>
          <w:lang w:eastAsia="zh-CN"/>
        </w:rPr>
        <w:t>E</w:t>
      </w:r>
      <w:r w:rsidR="00A10F12" w:rsidRPr="00A10F12">
        <w:rPr>
          <w:rFonts w:ascii="Arial" w:hAnsi="Arial" w:cs="Arial"/>
          <w:b/>
          <w:bCs/>
          <w:sz w:val="24"/>
        </w:rPr>
        <w:t>nergy efficiency</w:t>
      </w:r>
    </w:p>
    <w:p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Information</w:t>
      </w:r>
    </w:p>
    <w:p w:rsidR="006D6B31" w:rsidRDefault="004F754A" w:rsidP="006D6B31">
      <w:pPr>
        <w:pStyle w:val="1"/>
      </w:pPr>
      <w:r>
        <w:rPr>
          <w:rFonts w:hint="eastAsia"/>
        </w:rPr>
        <w:t>1</w:t>
      </w:r>
      <w:r>
        <w:rPr>
          <w:rFonts w:hint="eastAsia"/>
        </w:rPr>
        <w:tab/>
      </w:r>
      <w:r w:rsidR="00EE1731">
        <w:t>Introduction</w:t>
      </w:r>
    </w:p>
    <w:p w:rsidR="00324086" w:rsidRDefault="00324086" w:rsidP="00324086">
      <w:pPr>
        <w:rPr>
          <w:lang w:eastAsia="zh-CN"/>
        </w:rPr>
      </w:pPr>
      <w:r>
        <w:rPr>
          <w:rFonts w:hint="eastAsia"/>
          <w:lang w:eastAsia="zh-CN"/>
        </w:rPr>
        <w:t xml:space="preserve">At RAN#77 </w:t>
      </w:r>
      <w:proofErr w:type="gramStart"/>
      <w:r>
        <w:rPr>
          <w:rFonts w:hint="eastAsia"/>
          <w:lang w:eastAsia="zh-CN"/>
        </w:rPr>
        <w:t>meeting,</w:t>
      </w:r>
      <w:proofErr w:type="gramEnd"/>
      <w:r>
        <w:rPr>
          <w:rFonts w:hint="eastAsia"/>
          <w:lang w:eastAsia="zh-CN"/>
        </w:rPr>
        <w:t xml:space="preserve"> the preliminary work plan of self evaluation was agreed in [1], where a three-step plan is made. In [2], it is proposed that 3GPP starts Step 2 activity for self evaluation study, which includes the </w:t>
      </w:r>
      <w:r w:rsidRPr="00B441C2">
        <w:rPr>
          <w:lang w:eastAsia="zh-CN"/>
        </w:rPr>
        <w:t>performance evaluation</w:t>
      </w:r>
      <w:r>
        <w:rPr>
          <w:rFonts w:hint="eastAsia"/>
          <w:lang w:eastAsia="zh-CN"/>
        </w:rPr>
        <w:t xml:space="preserve"> against the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mMTC</w:t>
      </w:r>
      <w:proofErr w:type="spellEnd"/>
      <w:r>
        <w:rPr>
          <w:rFonts w:hint="eastAsia"/>
          <w:lang w:eastAsia="zh-CN"/>
        </w:rPr>
        <w:t xml:space="preserve">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p>
    <w:p w:rsidR="00595DA4" w:rsidRPr="00B12024" w:rsidRDefault="006828F5">
      <w:pPr>
        <w:rPr>
          <w:lang w:eastAsia="zh-CN"/>
        </w:rPr>
      </w:pPr>
      <w:r>
        <w:rPr>
          <w:lang w:eastAsia="zh-CN"/>
        </w:rPr>
        <w:t xml:space="preserve">In this paper, we focus on one of the </w:t>
      </w:r>
      <w:r w:rsidR="006B67BC">
        <w:rPr>
          <w:rFonts w:hint="eastAsia"/>
          <w:lang w:eastAsia="zh-CN"/>
        </w:rPr>
        <w:t>technical performance requirement</w:t>
      </w:r>
      <w:r>
        <w:rPr>
          <w:lang w:eastAsia="zh-CN"/>
        </w:rPr>
        <w:t xml:space="preserve">, i.e., </w:t>
      </w:r>
      <w:r w:rsidR="00A10F12">
        <w:rPr>
          <w:lang w:eastAsia="zh-CN"/>
        </w:rPr>
        <w:t>energy efficiency</w:t>
      </w:r>
      <w:r w:rsidR="00B12024">
        <w:rPr>
          <w:lang w:eastAsia="zh-CN"/>
        </w:rPr>
        <w:t xml:space="preserve"> especially for the network side</w:t>
      </w:r>
      <w:r w:rsidR="003F5A0B">
        <w:rPr>
          <w:rFonts w:hint="eastAsia"/>
          <w:lang w:eastAsia="zh-CN"/>
        </w:rPr>
        <w:t>.</w:t>
      </w:r>
      <w:r w:rsidR="00B12024">
        <w:rPr>
          <w:lang w:eastAsia="zh-CN"/>
        </w:rPr>
        <w:t xml:space="preserve"> </w:t>
      </w:r>
      <w:r w:rsidR="003F5A0B">
        <w:rPr>
          <w:rFonts w:hint="eastAsia"/>
          <w:lang w:eastAsia="zh-CN"/>
        </w:rPr>
        <w:t>The consideration on the evaluation as well as the</w:t>
      </w:r>
      <w:r>
        <w:rPr>
          <w:lang w:eastAsia="zh-CN"/>
        </w:rPr>
        <w:t xml:space="preserve"> initial evaluation results and key observations</w:t>
      </w:r>
      <w:r w:rsidR="003F5A0B">
        <w:rPr>
          <w:rFonts w:hint="eastAsia"/>
          <w:lang w:eastAsia="zh-CN"/>
        </w:rPr>
        <w:t xml:space="preserve"> are provided</w:t>
      </w:r>
      <w:r>
        <w:rPr>
          <w:lang w:eastAsia="zh-CN"/>
        </w:rPr>
        <w:t>.</w:t>
      </w:r>
    </w:p>
    <w:p w:rsidR="00205E5C" w:rsidRDefault="00C208A3">
      <w:pPr>
        <w:pStyle w:val="1"/>
      </w:pPr>
      <w:r>
        <w:rPr>
          <w:rFonts w:hint="eastAsia"/>
        </w:rPr>
        <w:t>2</w:t>
      </w:r>
      <w:r>
        <w:rPr>
          <w:rFonts w:hint="eastAsia"/>
        </w:rPr>
        <w:tab/>
      </w:r>
      <w:r w:rsidR="006828F5">
        <w:t xml:space="preserve">Definition and requirements of </w:t>
      </w:r>
      <w:r w:rsidR="007C6A2A">
        <w:t>energy efficiency</w:t>
      </w:r>
    </w:p>
    <w:p w:rsidR="001E2BBB" w:rsidRDefault="00B12024" w:rsidP="001E2BBB">
      <w:r>
        <w:t xml:space="preserve">In </w:t>
      </w:r>
      <w:r>
        <w:rPr>
          <w:rFonts w:hint="eastAsia"/>
          <w:kern w:val="2"/>
          <w:lang w:eastAsia="zh-CN"/>
        </w:rPr>
        <w:t>Report ITU-R M.</w:t>
      </w:r>
      <w:r w:rsidR="00621353">
        <w:rPr>
          <w:rFonts w:hint="eastAsia"/>
          <w:kern w:val="2"/>
          <w:lang w:eastAsia="zh-CN"/>
        </w:rPr>
        <w:t>2410</w:t>
      </w:r>
      <w:r w:rsidR="006828F5">
        <w:t xml:space="preserve">, the following definition and requirements of </w:t>
      </w:r>
      <w:r w:rsidR="007C6A2A">
        <w:t>energy efficiency</w:t>
      </w:r>
      <w:r w:rsidR="006828F5">
        <w:t xml:space="preserve"> </w:t>
      </w:r>
      <w:r>
        <w:t>are given</w:t>
      </w:r>
      <w:r w:rsidR="006828F5">
        <w:t>.</w:t>
      </w:r>
    </w:p>
    <w:tbl>
      <w:tblPr>
        <w:tblStyle w:val="af0"/>
        <w:tblW w:w="0" w:type="auto"/>
        <w:tblLook w:val="04A0"/>
      </w:tblPr>
      <w:tblGrid>
        <w:gridCol w:w="9629"/>
      </w:tblGrid>
      <w:tr w:rsidR="006828F5" w:rsidTr="006828F5">
        <w:tc>
          <w:tcPr>
            <w:tcW w:w="9629" w:type="dxa"/>
          </w:tcPr>
          <w:p w:rsidR="00E96E0F" w:rsidRPr="00E96E0F" w:rsidRDefault="00E96E0F" w:rsidP="00E96E0F">
            <w:pPr>
              <w:rPr>
                <w:i/>
              </w:rPr>
            </w:pPr>
            <w:r w:rsidRPr="00E96E0F">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E96E0F" w:rsidRPr="00E96E0F" w:rsidRDefault="00E96E0F" w:rsidP="00E96E0F">
            <w:pPr>
              <w:keepNext/>
              <w:keepLines/>
              <w:rPr>
                <w:i/>
              </w:rPr>
            </w:pPr>
            <w:r w:rsidRPr="00E96E0F">
              <w:rPr>
                <w:i/>
              </w:rPr>
              <w:t xml:space="preserve">Energy efficiency </w:t>
            </w:r>
            <w:r w:rsidRPr="00E96E0F">
              <w:rPr>
                <w:rFonts w:hint="eastAsia"/>
                <w:i/>
              </w:rPr>
              <w:t xml:space="preserve">of the network and the device </w:t>
            </w:r>
            <w:r w:rsidRPr="00E96E0F">
              <w:rPr>
                <w:i/>
              </w:rPr>
              <w:t>can relate to the support for</w:t>
            </w:r>
            <w:r w:rsidRPr="00E96E0F">
              <w:rPr>
                <w:rFonts w:hint="eastAsia"/>
                <w:i/>
              </w:rPr>
              <w:t xml:space="preserve"> the following two </w:t>
            </w:r>
            <w:r w:rsidRPr="00E96E0F">
              <w:rPr>
                <w:i/>
              </w:rPr>
              <w:t>aspects:</w:t>
            </w:r>
          </w:p>
          <w:p w:rsidR="00E96E0F" w:rsidRPr="00E96E0F" w:rsidRDefault="00E96E0F" w:rsidP="00E96E0F">
            <w:pPr>
              <w:pStyle w:val="enumlev1"/>
              <w:keepNext/>
              <w:keepLines/>
              <w:rPr>
                <w:i/>
                <w:sz w:val="20"/>
              </w:rPr>
            </w:pPr>
            <w:r w:rsidRPr="00E96E0F">
              <w:rPr>
                <w:i/>
                <w:sz w:val="20"/>
              </w:rPr>
              <w:t>a)</w:t>
            </w:r>
            <w:r w:rsidRPr="00E96E0F">
              <w:rPr>
                <w:i/>
                <w:sz w:val="20"/>
              </w:rPr>
              <w:tab/>
              <w:t>Efficient data transmission in a loaded case;</w:t>
            </w:r>
          </w:p>
          <w:p w:rsidR="00E96E0F" w:rsidRPr="00E96E0F" w:rsidRDefault="00E96E0F" w:rsidP="00E96E0F">
            <w:pPr>
              <w:pStyle w:val="enumlev1"/>
              <w:rPr>
                <w:i/>
                <w:sz w:val="20"/>
              </w:rPr>
            </w:pPr>
            <w:r w:rsidRPr="00E96E0F">
              <w:rPr>
                <w:i/>
                <w:sz w:val="20"/>
              </w:rPr>
              <w:t>b)</w:t>
            </w:r>
            <w:r w:rsidRPr="00E96E0F">
              <w:rPr>
                <w:i/>
                <w:sz w:val="20"/>
              </w:rPr>
              <w:tab/>
              <w:t>Low energy consumption when there is no data.</w:t>
            </w:r>
          </w:p>
          <w:p w:rsidR="00E96E0F" w:rsidRPr="00E96E0F" w:rsidRDefault="00E96E0F" w:rsidP="00F372FF">
            <w:pPr>
              <w:spacing w:beforeLines="50"/>
              <w:rPr>
                <w:i/>
              </w:rPr>
            </w:pPr>
            <w:r w:rsidRPr="00E96E0F">
              <w:rPr>
                <w:i/>
              </w:rPr>
              <w:t xml:space="preserve">Efficient data transmission in a loaded case is demonstrated by the average spectral efficiency (see Chapter 4.5). </w:t>
            </w:r>
          </w:p>
          <w:p w:rsidR="00E96E0F" w:rsidRPr="00E96E0F" w:rsidRDefault="00E96E0F" w:rsidP="00E96E0F">
            <w:pPr>
              <w:rPr>
                <w:i/>
              </w:rPr>
            </w:pPr>
            <w:r w:rsidRPr="00E96E0F">
              <w:rPr>
                <w:i/>
              </w:rPr>
              <w:t xml:space="preserve">Low energy consumption when there is no data can be estimated by the sleep ratio. The sleep ratio is the fraction of unoccupied time resources (for the network) or sleeping time (for the device) </w:t>
            </w:r>
            <w:r w:rsidRPr="00E96E0F">
              <w:rPr>
                <w:i/>
                <w:lang w:val="en-US"/>
              </w:rPr>
              <w:t xml:space="preserve">in a period of time corresponding to the cycle of the control </w:t>
            </w:r>
            <w:proofErr w:type="spellStart"/>
            <w:r w:rsidRPr="00E96E0F">
              <w:rPr>
                <w:i/>
                <w:lang w:val="en-US"/>
              </w:rPr>
              <w:t>signalling</w:t>
            </w:r>
            <w:proofErr w:type="spellEnd"/>
            <w:r w:rsidRPr="00E96E0F">
              <w:rPr>
                <w:i/>
                <w:lang w:val="en-US"/>
              </w:rPr>
              <w:t xml:space="preserve"> (for the network) or the cycle of discontinuous reception (for the device) when no user data transfer takes place</w:t>
            </w:r>
            <w:r w:rsidRPr="00E96E0F">
              <w:rPr>
                <w:i/>
              </w:rPr>
              <w:t xml:space="preserve">. Furthermore, the sleep duration, i.e. the continuous period of time with no transmission (for network and device) and reception (for the device), should be sufficiently long. </w:t>
            </w:r>
          </w:p>
          <w:p w:rsidR="00E96E0F" w:rsidRPr="00E96E0F" w:rsidRDefault="00E96E0F" w:rsidP="00E96E0F">
            <w:pPr>
              <w:rPr>
                <w:i/>
              </w:rPr>
            </w:pPr>
            <w:r w:rsidRPr="00E96E0F">
              <w:rPr>
                <w:i/>
              </w:rPr>
              <w:t xml:space="preserve">This requirement is defined for the purpose of evaluation in the </w:t>
            </w:r>
            <w:proofErr w:type="spellStart"/>
            <w:r w:rsidRPr="00E96E0F">
              <w:rPr>
                <w:i/>
              </w:rPr>
              <w:t>eMBB</w:t>
            </w:r>
            <w:proofErr w:type="spellEnd"/>
            <w:r w:rsidRPr="00E96E0F">
              <w:rPr>
                <w:i/>
              </w:rPr>
              <w:t xml:space="preserve"> usage scenario.</w:t>
            </w:r>
          </w:p>
          <w:p w:rsidR="006828F5" w:rsidRPr="00E96E0F" w:rsidRDefault="00E96E0F" w:rsidP="006B73A6">
            <w:pPr>
              <w:rPr>
                <w:rFonts w:eastAsia="Malgun Gothic"/>
                <w:b/>
                <w:i/>
                <w:lang w:eastAsia="ko-KR"/>
              </w:rPr>
            </w:pPr>
            <w:r w:rsidRPr="00E96E0F">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6828F5" w:rsidRPr="006828F5" w:rsidRDefault="00AB11BB" w:rsidP="00F372FF">
      <w:pPr>
        <w:spacing w:beforeLines="50"/>
        <w:rPr>
          <w:lang w:eastAsia="zh-CN"/>
        </w:rPr>
      </w:pPr>
      <w:r>
        <w:rPr>
          <w:rFonts w:hint="eastAsia"/>
          <w:lang w:eastAsia="zh-CN"/>
        </w:rPr>
        <w:t xml:space="preserve">It is observed that </w:t>
      </w:r>
      <w:r w:rsidR="00B12024">
        <w:rPr>
          <w:lang w:eastAsia="zh-CN"/>
        </w:rPr>
        <w:t>the</w:t>
      </w:r>
      <w:r w:rsidR="00B12024">
        <w:rPr>
          <w:rFonts w:hint="eastAsia"/>
          <w:lang w:eastAsia="zh-CN"/>
        </w:rPr>
        <w:t xml:space="preserve"> </w:t>
      </w:r>
      <w:r w:rsidR="00B12024">
        <w:rPr>
          <w:lang w:eastAsia="zh-CN"/>
        </w:rPr>
        <w:t xml:space="preserve">energy efficiency </w:t>
      </w:r>
      <w:r>
        <w:rPr>
          <w:rFonts w:hint="eastAsia"/>
          <w:lang w:eastAsia="zh-CN"/>
        </w:rPr>
        <w:t>is</w:t>
      </w:r>
      <w:r w:rsidR="00B12024">
        <w:rPr>
          <w:lang w:eastAsia="zh-CN"/>
        </w:rPr>
        <w:t xml:space="preserve"> measured in two cases, i.e., a loaded case and </w:t>
      </w:r>
      <w:proofErr w:type="gramStart"/>
      <w:r w:rsidR="00B12024">
        <w:rPr>
          <w:lang w:eastAsia="zh-CN"/>
        </w:rPr>
        <w:t>a</w:t>
      </w:r>
      <w:proofErr w:type="gramEnd"/>
      <w:r w:rsidR="00B12024">
        <w:rPr>
          <w:lang w:eastAsia="zh-CN"/>
        </w:rPr>
        <w:t xml:space="preserve"> unloaded case</w:t>
      </w:r>
      <w:r>
        <w:rPr>
          <w:rFonts w:hint="eastAsia"/>
          <w:lang w:eastAsia="zh-CN"/>
        </w:rPr>
        <w:t>.</w:t>
      </w:r>
      <w:r w:rsidR="00B12024">
        <w:rPr>
          <w:lang w:eastAsia="zh-CN"/>
        </w:rPr>
        <w:t xml:space="preserve"> </w:t>
      </w:r>
      <w:r>
        <w:rPr>
          <w:rFonts w:hint="eastAsia"/>
          <w:lang w:eastAsia="zh-CN"/>
        </w:rPr>
        <w:t>F</w:t>
      </w:r>
      <w:r w:rsidR="00B12024">
        <w:rPr>
          <w:lang w:eastAsia="zh-CN"/>
        </w:rPr>
        <w:t>or loaded case the performance is demonstrated by average spectral efficiency</w:t>
      </w:r>
      <w:r w:rsidR="0010130B">
        <w:rPr>
          <w:rFonts w:hint="eastAsia"/>
          <w:lang w:eastAsia="zh-CN"/>
        </w:rPr>
        <w:t>.</w:t>
      </w:r>
      <w:r w:rsidR="00B12024">
        <w:rPr>
          <w:lang w:eastAsia="zh-CN"/>
        </w:rPr>
        <w:t xml:space="preserve"> </w:t>
      </w:r>
      <w:r w:rsidR="0010130B">
        <w:rPr>
          <w:rFonts w:hint="eastAsia"/>
          <w:lang w:eastAsia="zh-CN"/>
        </w:rPr>
        <w:t>For</w:t>
      </w:r>
      <w:r w:rsidR="00B12024">
        <w:rPr>
          <w:lang w:eastAsia="zh-CN"/>
        </w:rPr>
        <w:t xml:space="preserve"> unloaded case, i.e., when there is no data to transmit or receive</w:t>
      </w:r>
      <w:r w:rsidR="00A16F5D">
        <w:rPr>
          <w:rFonts w:hint="eastAsia"/>
          <w:lang w:eastAsia="zh-CN"/>
        </w:rPr>
        <w:t>, the sleep ratio needs to be investigated</w:t>
      </w:r>
      <w:r w:rsidR="00B12024">
        <w:rPr>
          <w:lang w:eastAsia="zh-CN"/>
        </w:rPr>
        <w:t>. In the following</w:t>
      </w:r>
      <w:r w:rsidR="00A36AC2">
        <w:rPr>
          <w:rFonts w:hint="eastAsia"/>
          <w:lang w:eastAsia="zh-CN"/>
        </w:rPr>
        <w:t>,</w:t>
      </w:r>
      <w:r w:rsidR="00B12024">
        <w:rPr>
          <w:lang w:eastAsia="zh-CN"/>
        </w:rPr>
        <w:t xml:space="preserve"> the evaluation methodology of energy efficiency is discussed.</w:t>
      </w:r>
    </w:p>
    <w:p w:rsidR="00205E5C" w:rsidRDefault="00693829">
      <w:pPr>
        <w:pStyle w:val="1"/>
      </w:pPr>
      <w:r>
        <w:rPr>
          <w:rFonts w:hint="eastAsia"/>
        </w:rPr>
        <w:lastRenderedPageBreak/>
        <w:t>3</w:t>
      </w:r>
      <w:r>
        <w:rPr>
          <w:rFonts w:hint="eastAsia"/>
        </w:rPr>
        <w:tab/>
      </w:r>
      <w:r w:rsidR="006828F5">
        <w:t xml:space="preserve">Evaluation methodology of </w:t>
      </w:r>
      <w:r w:rsidR="00E96E0F">
        <w:t>energy efficiency</w:t>
      </w:r>
    </w:p>
    <w:p w:rsidR="003C0377" w:rsidRDefault="006828F5" w:rsidP="003C0377">
      <w:pPr>
        <w:rPr>
          <w:lang w:eastAsia="zh-CN"/>
        </w:rPr>
      </w:pPr>
      <w:r>
        <w:rPr>
          <w:rFonts w:hint="eastAsia"/>
          <w:lang w:eastAsia="zh-CN"/>
        </w:rPr>
        <w:t xml:space="preserve">From </w:t>
      </w:r>
      <w:r w:rsidR="00B12024">
        <w:rPr>
          <w:rFonts w:hint="eastAsia"/>
          <w:kern w:val="2"/>
          <w:lang w:eastAsia="zh-CN"/>
        </w:rPr>
        <w:t>Report ITU-R M.</w:t>
      </w:r>
      <w:r w:rsidR="0005440B">
        <w:rPr>
          <w:rFonts w:hint="eastAsia"/>
          <w:kern w:val="2"/>
          <w:lang w:eastAsia="zh-CN"/>
        </w:rPr>
        <w:t>2412 (see [4])</w:t>
      </w:r>
      <w:r>
        <w:rPr>
          <w:rFonts w:hint="eastAsia"/>
          <w:lang w:eastAsia="zh-CN"/>
        </w:rPr>
        <w:t>, we can see the follow</w:t>
      </w:r>
      <w:r>
        <w:rPr>
          <w:lang w:eastAsia="zh-CN"/>
        </w:rPr>
        <w:t>ing evaluation methodology.</w:t>
      </w:r>
    </w:p>
    <w:tbl>
      <w:tblPr>
        <w:tblStyle w:val="af0"/>
        <w:tblW w:w="0" w:type="auto"/>
        <w:tblLook w:val="04A0"/>
      </w:tblPr>
      <w:tblGrid>
        <w:gridCol w:w="9629"/>
      </w:tblGrid>
      <w:tr w:rsidR="006828F5" w:rsidTr="006828F5">
        <w:tc>
          <w:tcPr>
            <w:tcW w:w="9629" w:type="dxa"/>
          </w:tcPr>
          <w:p w:rsidR="00E96E0F" w:rsidRPr="00E96E0F" w:rsidRDefault="00E96E0F" w:rsidP="00E96E0F">
            <w:pPr>
              <w:rPr>
                <w:i/>
                <w:lang w:val="en-US"/>
              </w:rPr>
            </w:pPr>
            <w:r w:rsidRPr="00E96E0F">
              <w:rPr>
                <w:i/>
                <w:lang w:val="en-US" w:eastAsia="ja-JP"/>
              </w:rPr>
              <w:t xml:space="preserve">The energy efficiency for both network and device is verified by inspection by demonstrating that the </w:t>
            </w:r>
            <w:r w:rsidRPr="00E96E0F">
              <w:rPr>
                <w:i/>
                <w:lang w:val="en-US"/>
              </w:rPr>
              <w:t xml:space="preserve">candidate </w:t>
            </w:r>
            <w:r w:rsidRPr="00E96E0F">
              <w:rPr>
                <w:i/>
                <w:lang w:val="en-US" w:eastAsia="ja-JP"/>
              </w:rPr>
              <w:t>RITs</w:t>
            </w:r>
            <w:r w:rsidRPr="00E96E0F">
              <w:rPr>
                <w:i/>
                <w:lang w:val="en-US" w:eastAsia="zh-CN"/>
              </w:rPr>
              <w:t>/</w:t>
            </w:r>
            <w:r w:rsidRPr="00E96E0F">
              <w:rPr>
                <w:i/>
                <w:lang w:val="en-US" w:eastAsia="ja-JP"/>
              </w:rPr>
              <w:t xml:space="preserve">SRITs can support </w:t>
            </w:r>
            <w:r w:rsidRPr="00E96E0F">
              <w:rPr>
                <w:i/>
                <w:lang w:val="en-US"/>
              </w:rPr>
              <w:t xml:space="preserve">high sleep ratio and long sleep duration as defined in </w:t>
            </w:r>
            <w:r w:rsidRPr="00E96E0F">
              <w:rPr>
                <w:i/>
                <w:szCs w:val="18"/>
                <w:lang w:val="en-US"/>
              </w:rPr>
              <w:t>Report ITU-R M.</w:t>
            </w:r>
            <w:r w:rsidR="00096152">
              <w:rPr>
                <w:rFonts w:hint="eastAsia"/>
                <w:i/>
                <w:szCs w:val="18"/>
                <w:lang w:val="en-US" w:eastAsia="zh-CN"/>
              </w:rPr>
              <w:t>2410</w:t>
            </w:r>
            <w:r w:rsidRPr="00E96E0F">
              <w:rPr>
                <w:i/>
                <w:szCs w:val="18"/>
                <w:lang w:val="en-US"/>
              </w:rPr>
              <w:t xml:space="preserve"> when there is no data</w:t>
            </w:r>
            <w:r w:rsidRPr="00E96E0F">
              <w:rPr>
                <w:i/>
                <w:lang w:val="en-US" w:eastAsia="ja-JP"/>
              </w:rPr>
              <w:t>.</w:t>
            </w:r>
          </w:p>
          <w:p w:rsidR="006828F5" w:rsidRPr="006828F5" w:rsidRDefault="00E96E0F" w:rsidP="00E96E0F">
            <w:pPr>
              <w:rPr>
                <w:rFonts w:eastAsia="Malgun Gothic"/>
                <w:lang w:val="en-US" w:eastAsia="ko-KR"/>
              </w:rPr>
            </w:pPr>
            <w:r w:rsidRPr="00E96E0F">
              <w:rPr>
                <w:i/>
                <w:lang w:val="en-US"/>
              </w:rPr>
              <w:t xml:space="preserve">Inspection can also be used to describe other mechanisms of the candidate RITs/SRITs that improve </w:t>
            </w:r>
            <w:r w:rsidRPr="00E96E0F">
              <w:rPr>
                <w:i/>
                <w:szCs w:val="24"/>
                <w:lang w:val="en-US"/>
              </w:rPr>
              <w:t>energy efficient operation for both network and device.</w:t>
            </w:r>
          </w:p>
        </w:tc>
      </w:tr>
    </w:tbl>
    <w:p w:rsidR="003C0377" w:rsidRDefault="00693829" w:rsidP="00693829">
      <w:pPr>
        <w:pStyle w:val="1"/>
      </w:pPr>
      <w:r>
        <w:rPr>
          <w:rFonts w:hint="eastAsia"/>
        </w:rPr>
        <w:t>4</w:t>
      </w:r>
      <w:r>
        <w:rPr>
          <w:rFonts w:hint="eastAsia"/>
        </w:rPr>
        <w:tab/>
      </w:r>
      <w:r w:rsidR="00BB158A">
        <w:rPr>
          <w:rFonts w:hint="eastAsia"/>
        </w:rPr>
        <w:t>Initial e</w:t>
      </w:r>
      <w:r w:rsidR="006828F5">
        <w:t xml:space="preserve">valuation results of </w:t>
      </w:r>
      <w:r w:rsidR="0038085C">
        <w:t xml:space="preserve">network </w:t>
      </w:r>
      <w:r w:rsidR="007A1820">
        <w:t>energy efficiency</w:t>
      </w:r>
    </w:p>
    <w:p w:rsidR="003C0377" w:rsidRDefault="0038085C" w:rsidP="003C0377">
      <w:pPr>
        <w:rPr>
          <w:lang w:eastAsia="zh-CN"/>
        </w:rPr>
      </w:pPr>
      <w:r>
        <w:rPr>
          <w:rFonts w:hint="eastAsia"/>
          <w:lang w:eastAsia="zh-CN"/>
        </w:rPr>
        <w:t>F</w:t>
      </w:r>
      <w:r>
        <w:rPr>
          <w:lang w:eastAsia="zh-CN"/>
        </w:rPr>
        <w:t>rom the definition and evaluation methodology of energy efficiency, we can see that sleep ratio and sleep duration are two important metrics to measure the performance of energy efficiency</w:t>
      </w:r>
      <w:r w:rsidR="007165C5">
        <w:rPr>
          <w:rFonts w:hint="eastAsia"/>
          <w:lang w:eastAsia="zh-CN"/>
        </w:rPr>
        <w:t xml:space="preserve"> in unloaded case</w:t>
      </w:r>
      <w:r>
        <w:rPr>
          <w:lang w:eastAsia="zh-CN"/>
        </w:rPr>
        <w:t xml:space="preserve">. </w:t>
      </w:r>
      <w:r w:rsidR="00322354">
        <w:rPr>
          <w:rFonts w:hint="eastAsia"/>
          <w:lang w:eastAsia="zh-CN"/>
        </w:rPr>
        <w:t xml:space="preserve">When no data transmission </w:t>
      </w:r>
      <w:r w:rsidR="00561EF2">
        <w:rPr>
          <w:rFonts w:hint="eastAsia"/>
          <w:lang w:eastAsia="zh-CN"/>
        </w:rPr>
        <w:t>occurs</w:t>
      </w:r>
      <w:r w:rsidR="00322354">
        <w:rPr>
          <w:rFonts w:hint="eastAsia"/>
          <w:lang w:eastAsia="zh-CN"/>
        </w:rPr>
        <w:t xml:space="preserve">, the network still needs to keep the </w:t>
      </w:r>
      <w:r w:rsidR="00322354">
        <w:rPr>
          <w:lang w:eastAsia="zh-CN"/>
        </w:rPr>
        <w:t xml:space="preserve">capability for UE to </w:t>
      </w:r>
      <w:proofErr w:type="gramStart"/>
      <w:r w:rsidR="00322354">
        <w:rPr>
          <w:lang w:eastAsia="zh-CN"/>
        </w:rPr>
        <w:t>detect,</w:t>
      </w:r>
      <w:proofErr w:type="gramEnd"/>
      <w:r w:rsidR="00322354">
        <w:rPr>
          <w:lang w:eastAsia="zh-CN"/>
        </w:rPr>
        <w:t xml:space="preserve"> access and get served. Therefore, the </w:t>
      </w:r>
      <w:r w:rsidR="00A67E22">
        <w:rPr>
          <w:rFonts w:hint="eastAsia"/>
          <w:lang w:eastAsia="zh-CN"/>
        </w:rPr>
        <w:t>dominant</w:t>
      </w:r>
      <w:r w:rsidR="00A67E22">
        <w:rPr>
          <w:lang w:eastAsia="zh-CN"/>
        </w:rPr>
        <w:t xml:space="preserve"> </w:t>
      </w:r>
      <w:r w:rsidR="00322354">
        <w:rPr>
          <w:lang w:eastAsia="zh-CN"/>
        </w:rPr>
        <w:t xml:space="preserve">power consumption in this stage is </w:t>
      </w:r>
      <w:r w:rsidR="000E0845">
        <w:rPr>
          <w:rFonts w:hint="eastAsia"/>
          <w:lang w:eastAsia="zh-CN"/>
        </w:rPr>
        <w:t>for</w:t>
      </w:r>
      <w:r w:rsidR="00322354">
        <w:rPr>
          <w:lang w:eastAsia="zh-CN"/>
        </w:rPr>
        <w:t xml:space="preserve"> the initial access signals and related reference signals. </w:t>
      </w:r>
      <w:proofErr w:type="spellStart"/>
      <w:r w:rsidR="00322354">
        <w:rPr>
          <w:lang w:eastAsia="zh-CN"/>
        </w:rPr>
        <w:t>Accoridng</w:t>
      </w:r>
      <w:proofErr w:type="spellEnd"/>
      <w:r w:rsidR="00322354">
        <w:rPr>
          <w:lang w:eastAsia="zh-CN"/>
        </w:rPr>
        <w:t xml:space="preserve"> to [</w:t>
      </w:r>
      <w:r w:rsidR="000E0845">
        <w:rPr>
          <w:rFonts w:hint="eastAsia"/>
          <w:lang w:eastAsia="zh-CN"/>
        </w:rPr>
        <w:t>5</w:t>
      </w:r>
      <w:r w:rsidR="00322354">
        <w:rPr>
          <w:lang w:eastAsia="zh-CN"/>
        </w:rPr>
        <w:t>], we can see that in NR, SS</w:t>
      </w:r>
      <w:r w:rsidR="00A53DAF">
        <w:rPr>
          <w:rFonts w:hint="eastAsia"/>
          <w:lang w:eastAsia="zh-CN"/>
        </w:rPr>
        <w:t>-block</w:t>
      </w:r>
      <w:r w:rsidR="00322354">
        <w:rPr>
          <w:lang w:eastAsia="zh-CN"/>
        </w:rPr>
        <w:t xml:space="preserve"> based initial access </w:t>
      </w:r>
      <w:r w:rsidR="000763AF">
        <w:rPr>
          <w:rFonts w:hint="eastAsia"/>
          <w:lang w:eastAsia="zh-CN"/>
        </w:rPr>
        <w:t>is used</w:t>
      </w:r>
      <w:r w:rsidR="00322354">
        <w:rPr>
          <w:lang w:eastAsia="zh-CN"/>
        </w:rPr>
        <w:t>.</w:t>
      </w:r>
    </w:p>
    <w:p w:rsidR="00C5796E" w:rsidRDefault="00C5796E" w:rsidP="003C0377">
      <w:pPr>
        <w:rPr>
          <w:lang w:eastAsia="zh-CN"/>
        </w:rPr>
      </w:pPr>
      <w:r>
        <w:rPr>
          <w:lang w:eastAsia="zh-CN"/>
        </w:rPr>
        <w:t>In both single beam and multi-beam scenario</w:t>
      </w:r>
      <w:r w:rsidR="00992206">
        <w:rPr>
          <w:rFonts w:hint="eastAsia"/>
          <w:lang w:eastAsia="zh-CN"/>
        </w:rPr>
        <w:t>s</w:t>
      </w:r>
      <w:r>
        <w:rPr>
          <w:lang w:eastAsia="zh-CN"/>
        </w:rPr>
        <w:t>, time division multiplexing of NR-PSS, NR-SSS, and NR-PBCH is supported. These initial access signals can be transmitted within an SS block. One or multiple SS block(s) compose an SS burst. One or multiple SS burst(s) further compose an SS burst set</w:t>
      </w:r>
      <w:r w:rsidR="009B03D4">
        <w:rPr>
          <w:lang w:eastAsia="zh-CN"/>
        </w:rPr>
        <w:t xml:space="preserve"> as shown in Figure1</w:t>
      </w:r>
      <w:r>
        <w:rPr>
          <w:lang w:eastAsia="zh-CN"/>
        </w:rPr>
        <w:t>. For initial cell selection, UE may assume default SS burst set periodicity.</w:t>
      </w:r>
    </w:p>
    <w:p w:rsidR="009B03D4" w:rsidRDefault="009B03D4" w:rsidP="009B03D4">
      <w:pPr>
        <w:jc w:val="center"/>
        <w:rPr>
          <w:lang w:eastAsia="zh-CN"/>
        </w:rPr>
      </w:pPr>
      <w:r>
        <w:rPr>
          <w:noProof/>
          <w:lang w:val="en-US" w:eastAsia="zh-CN"/>
        </w:rPr>
        <w:drawing>
          <wp:inline distT="0" distB="0" distL="0" distR="0">
            <wp:extent cx="3398400" cy="246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398400" cy="2462400"/>
                    </a:xfrm>
                    <a:prstGeom prst="rect">
                      <a:avLst/>
                    </a:prstGeom>
                  </pic:spPr>
                </pic:pic>
              </a:graphicData>
            </a:graphic>
          </wp:inline>
        </w:drawing>
      </w:r>
    </w:p>
    <w:p w:rsidR="009B03D4" w:rsidRDefault="009B03D4" w:rsidP="009B03D4">
      <w:pPr>
        <w:jc w:val="center"/>
        <w:rPr>
          <w:lang w:eastAsia="zh-CN"/>
        </w:rPr>
      </w:pPr>
      <w:r>
        <w:rPr>
          <w:rFonts w:hint="eastAsia"/>
          <w:lang w:eastAsia="zh-CN"/>
        </w:rPr>
        <w:t>Figure</w:t>
      </w:r>
      <w:r w:rsidR="00656ABC">
        <w:rPr>
          <w:rFonts w:hint="eastAsia"/>
          <w:lang w:eastAsia="zh-CN"/>
        </w:rPr>
        <w:t xml:space="preserve"> </w:t>
      </w:r>
      <w:r>
        <w:rPr>
          <w:rFonts w:hint="eastAsia"/>
          <w:lang w:eastAsia="zh-CN"/>
        </w:rPr>
        <w:t xml:space="preserve">1 </w:t>
      </w:r>
      <w:r>
        <w:rPr>
          <w:lang w:eastAsia="zh-CN"/>
        </w:rPr>
        <w:t>–</w:t>
      </w:r>
      <w:r>
        <w:rPr>
          <w:rFonts w:hint="eastAsia"/>
          <w:lang w:eastAsia="zh-CN"/>
        </w:rPr>
        <w:t xml:space="preserve"> </w:t>
      </w:r>
      <w:proofErr w:type="spellStart"/>
      <w:r>
        <w:rPr>
          <w:rFonts w:hint="eastAsia"/>
          <w:lang w:eastAsia="zh-CN"/>
        </w:rPr>
        <w:t>Illustartion</w:t>
      </w:r>
      <w:proofErr w:type="spellEnd"/>
      <w:r>
        <w:rPr>
          <w:rFonts w:hint="eastAsia"/>
          <w:lang w:eastAsia="zh-CN"/>
        </w:rPr>
        <w:t xml:space="preserve"> </w:t>
      </w:r>
      <w:r>
        <w:rPr>
          <w:lang w:eastAsia="zh-CN"/>
        </w:rPr>
        <w:t>of SS burst set composition</w:t>
      </w:r>
    </w:p>
    <w:p w:rsidR="00322354" w:rsidRDefault="00C5796E" w:rsidP="003C0377">
      <w:pPr>
        <w:rPr>
          <w:lang w:eastAsia="zh-CN"/>
        </w:rPr>
      </w:pPr>
      <w:r>
        <w:rPr>
          <w:rFonts w:hint="eastAsia"/>
          <w:lang w:eastAsia="zh-CN"/>
        </w:rPr>
        <w:t>In RAN1, the following agreements on SS burst set were achieved.</w:t>
      </w:r>
    </w:p>
    <w:p w:rsidR="00F657EB" w:rsidRPr="00C5796E" w:rsidRDefault="00F657EB" w:rsidP="00C5796E">
      <w:pPr>
        <w:pStyle w:val="aa"/>
        <w:numPr>
          <w:ilvl w:val="0"/>
          <w:numId w:val="28"/>
        </w:numPr>
        <w:rPr>
          <w:sz w:val="20"/>
          <w:szCs w:val="20"/>
        </w:rPr>
      </w:pPr>
      <w:r w:rsidRPr="00C5796E">
        <w:rPr>
          <w:sz w:val="20"/>
          <w:szCs w:val="20"/>
        </w:rPr>
        <w:t>SS burst set is confined to a 5 ms window</w:t>
      </w:r>
    </w:p>
    <w:p w:rsidR="00F657EB" w:rsidRPr="00C5796E" w:rsidRDefault="00F657EB" w:rsidP="00C5796E">
      <w:pPr>
        <w:pStyle w:val="aa"/>
        <w:numPr>
          <w:ilvl w:val="0"/>
          <w:numId w:val="28"/>
        </w:numPr>
        <w:rPr>
          <w:sz w:val="20"/>
          <w:szCs w:val="20"/>
        </w:rPr>
      </w:pPr>
      <w:r w:rsidRPr="00C5796E">
        <w:rPr>
          <w:sz w:val="20"/>
          <w:szCs w:val="20"/>
        </w:rPr>
        <w:t>UE assumed a default SS burst set periodicity: 20 ms, network can configure {5, 10, 20, 40, 80, 160} ms  (RAN4 needs to confirm 160ms)</w:t>
      </w:r>
    </w:p>
    <w:p w:rsidR="00F657EB" w:rsidRPr="00C5796E" w:rsidRDefault="00F657EB" w:rsidP="00C5796E">
      <w:pPr>
        <w:pStyle w:val="aa"/>
        <w:numPr>
          <w:ilvl w:val="0"/>
          <w:numId w:val="28"/>
        </w:numPr>
        <w:rPr>
          <w:sz w:val="20"/>
          <w:szCs w:val="20"/>
        </w:rPr>
      </w:pPr>
      <w:r w:rsidRPr="00C5796E">
        <w:rPr>
          <w:sz w:val="20"/>
          <w:szCs w:val="20"/>
        </w:rPr>
        <w:t>The following mapping to slots in a half radio frame is agreed for 15, 30, 120 and 240kHz SCS</w:t>
      </w:r>
    </w:p>
    <w:p w:rsidR="00F657EB" w:rsidRPr="00C5796E" w:rsidRDefault="00F657EB" w:rsidP="00C5796E">
      <w:pPr>
        <w:pStyle w:val="aa"/>
        <w:numPr>
          <w:ilvl w:val="1"/>
          <w:numId w:val="28"/>
        </w:numPr>
        <w:rPr>
          <w:sz w:val="20"/>
          <w:szCs w:val="20"/>
        </w:rPr>
      </w:pPr>
      <w:r w:rsidRPr="00C5796E">
        <w:rPr>
          <w:sz w:val="20"/>
          <w:szCs w:val="20"/>
        </w:rPr>
        <w:t xml:space="preserve">Note: For NR and LTE coexistence, duplex direction alignment can be achieved by </w:t>
      </w:r>
      <w:proofErr w:type="spellStart"/>
      <w:r w:rsidRPr="00C5796E">
        <w:rPr>
          <w:sz w:val="20"/>
          <w:szCs w:val="20"/>
        </w:rPr>
        <w:t>subframe</w:t>
      </w:r>
      <w:proofErr w:type="spellEnd"/>
      <w:r w:rsidRPr="00C5796E">
        <w:rPr>
          <w:sz w:val="20"/>
          <w:szCs w:val="20"/>
        </w:rPr>
        <w:t xml:space="preserve"> offset</w:t>
      </w:r>
    </w:p>
    <w:p w:rsidR="00F657EB" w:rsidRDefault="00F657EB" w:rsidP="00C5796E">
      <w:pPr>
        <w:pStyle w:val="aa"/>
        <w:numPr>
          <w:ilvl w:val="1"/>
          <w:numId w:val="28"/>
        </w:numPr>
        <w:rPr>
          <w:sz w:val="20"/>
          <w:szCs w:val="20"/>
        </w:rPr>
      </w:pPr>
      <w:r w:rsidRPr="00C5796E">
        <w:rPr>
          <w:sz w:val="20"/>
          <w:szCs w:val="20"/>
        </w:rPr>
        <w:t>L is the maximum number of SS blocks in an SS burst set.</w:t>
      </w:r>
    </w:p>
    <w:p w:rsidR="00C5796E" w:rsidRDefault="00C5796E" w:rsidP="00C5796E">
      <w:pPr>
        <w:rPr>
          <w:lang w:eastAsia="zh-CN"/>
        </w:rPr>
      </w:pPr>
      <w:r>
        <w:rPr>
          <w:rFonts w:hint="eastAsia"/>
          <w:lang w:eastAsia="zh-CN"/>
        </w:rPr>
        <w:t xml:space="preserve">Based on these agreements, we can </w:t>
      </w:r>
      <w:r>
        <w:rPr>
          <w:lang w:eastAsia="zh-CN"/>
        </w:rPr>
        <w:t>derive</w:t>
      </w:r>
      <w:r>
        <w:rPr>
          <w:rFonts w:hint="eastAsia"/>
          <w:lang w:eastAsia="zh-CN"/>
        </w:rPr>
        <w:t xml:space="preserve"> </w:t>
      </w:r>
      <w:r>
        <w:rPr>
          <w:lang w:eastAsia="zh-CN"/>
        </w:rPr>
        <w:t>the sleep ratio and sleep duration performance of NR as below.</w:t>
      </w:r>
    </w:p>
    <w:p w:rsidR="00C5796E" w:rsidRDefault="00FA6C43" w:rsidP="0020534B">
      <w:pPr>
        <w:jc w:val="center"/>
        <w:rPr>
          <w:lang w:eastAsia="zh-CN"/>
        </w:rPr>
      </w:pPr>
      <w:r>
        <w:rPr>
          <w:noProof/>
          <w:lang w:val="en-US" w:eastAsia="zh-CN"/>
        </w:rPr>
        <w:lastRenderedPageBreak/>
        <w:drawing>
          <wp:inline distT="0" distB="0" distL="0" distR="0">
            <wp:extent cx="4783538" cy="2819900"/>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789425" cy="2823370"/>
                    </a:xfrm>
                    <a:prstGeom prst="rect">
                      <a:avLst/>
                    </a:prstGeom>
                    <a:noFill/>
                  </pic:spPr>
                </pic:pic>
              </a:graphicData>
            </a:graphic>
          </wp:inline>
        </w:drawing>
      </w:r>
    </w:p>
    <w:p w:rsidR="0020534B" w:rsidRDefault="0020534B" w:rsidP="0020534B">
      <w:pPr>
        <w:jc w:val="center"/>
        <w:rPr>
          <w:lang w:eastAsia="zh-CN"/>
        </w:rPr>
      </w:pPr>
      <w:r>
        <w:rPr>
          <w:rFonts w:hint="eastAsia"/>
          <w:lang w:eastAsia="zh-CN"/>
        </w:rPr>
        <w:t>Figure</w:t>
      </w:r>
      <w:r w:rsidR="0099488A">
        <w:rPr>
          <w:rFonts w:hint="eastAsia"/>
          <w:lang w:eastAsia="zh-CN"/>
        </w:rPr>
        <w:t xml:space="preserve"> </w:t>
      </w:r>
      <w:r w:rsidR="009B03D4">
        <w:rPr>
          <w:lang w:eastAsia="zh-CN"/>
        </w:rPr>
        <w:t>2</w:t>
      </w:r>
      <w:r>
        <w:rPr>
          <w:rFonts w:hint="eastAsia"/>
          <w:lang w:eastAsia="zh-CN"/>
        </w:rPr>
        <w:t xml:space="preserve"> </w:t>
      </w:r>
      <w:r>
        <w:rPr>
          <w:lang w:eastAsia="zh-CN"/>
        </w:rPr>
        <w:t>–</w:t>
      </w:r>
      <w:r>
        <w:rPr>
          <w:rFonts w:hint="eastAsia"/>
          <w:lang w:eastAsia="zh-CN"/>
        </w:rPr>
        <w:t xml:space="preserve"> Sleep </w:t>
      </w:r>
      <w:r>
        <w:rPr>
          <w:lang w:eastAsia="zh-CN"/>
        </w:rPr>
        <w:t>duration performance of NR with different SSB set periodicity</w:t>
      </w:r>
    </w:p>
    <w:p w:rsidR="0020534B" w:rsidRDefault="002D212A" w:rsidP="00522F0E">
      <w:pPr>
        <w:jc w:val="both"/>
        <w:rPr>
          <w:lang w:eastAsia="zh-CN"/>
        </w:rPr>
      </w:pPr>
      <w:r>
        <w:rPr>
          <w:rFonts w:hint="eastAsia"/>
          <w:lang w:eastAsia="zh-CN"/>
        </w:rPr>
        <w:t xml:space="preserve">Figure 2 </w:t>
      </w:r>
      <w:proofErr w:type="spellStart"/>
      <w:r>
        <w:rPr>
          <w:rFonts w:hint="eastAsia"/>
          <w:lang w:eastAsia="zh-CN"/>
        </w:rPr>
        <w:t>demostrate</w:t>
      </w:r>
      <w:r w:rsidR="00A92044">
        <w:rPr>
          <w:rFonts w:hint="eastAsia"/>
          <w:lang w:eastAsia="zh-CN"/>
        </w:rPr>
        <w:t>s</w:t>
      </w:r>
      <w:proofErr w:type="spellEnd"/>
      <w:r>
        <w:rPr>
          <w:rFonts w:hint="eastAsia"/>
          <w:lang w:eastAsia="zh-CN"/>
        </w:rPr>
        <w:t xml:space="preserve"> the sleep ratio for different SS block and </w:t>
      </w:r>
      <w:r w:rsidRPr="00C5796E">
        <w:t>SS burst set periodicity</w:t>
      </w:r>
      <w:r>
        <w:rPr>
          <w:rFonts w:hint="eastAsia"/>
          <w:lang w:eastAsia="zh-CN"/>
        </w:rPr>
        <w:t xml:space="preserve"> configuration</w:t>
      </w:r>
      <w:r w:rsidR="00396799">
        <w:rPr>
          <w:rFonts w:hint="eastAsia"/>
          <w:lang w:eastAsia="zh-CN"/>
        </w:rPr>
        <w:t>, with different sub-carrier spacing (SCS) values</w:t>
      </w:r>
      <w:r>
        <w:rPr>
          <w:rFonts w:hint="eastAsia"/>
          <w:lang w:eastAsia="zh-CN"/>
        </w:rPr>
        <w:t xml:space="preserve">. </w:t>
      </w:r>
      <w:r w:rsidR="00522F0E">
        <w:rPr>
          <w:rFonts w:hint="eastAsia"/>
          <w:lang w:eastAsia="zh-CN"/>
        </w:rPr>
        <w:t>From Figure</w:t>
      </w:r>
      <w:r w:rsidR="005A1151">
        <w:rPr>
          <w:rFonts w:hint="eastAsia"/>
          <w:lang w:eastAsia="zh-CN"/>
        </w:rPr>
        <w:t xml:space="preserve"> </w:t>
      </w:r>
      <w:r w:rsidR="00522F0E">
        <w:rPr>
          <w:rFonts w:hint="eastAsia"/>
          <w:lang w:eastAsia="zh-CN"/>
        </w:rPr>
        <w:t>2 we can see that l</w:t>
      </w:r>
      <w:r w:rsidR="00522F0E">
        <w:rPr>
          <w:lang w:eastAsia="zh-CN"/>
        </w:rPr>
        <w:t>onger SS</w:t>
      </w:r>
      <w:r w:rsidR="00EC55A6">
        <w:rPr>
          <w:rFonts w:hint="eastAsia"/>
          <w:lang w:eastAsia="zh-CN"/>
        </w:rPr>
        <w:t xml:space="preserve"> block</w:t>
      </w:r>
      <w:r w:rsidR="00522F0E">
        <w:rPr>
          <w:lang w:eastAsia="zh-CN"/>
        </w:rPr>
        <w:t xml:space="preserve"> set periodicity could lead to larger sleep ratio due to self-contained initial access signal design principle. Note that for larger SS</w:t>
      </w:r>
      <w:r w:rsidR="003A0ABD">
        <w:rPr>
          <w:rFonts w:hint="eastAsia"/>
          <w:lang w:eastAsia="zh-CN"/>
        </w:rPr>
        <w:t xml:space="preserve"> block</w:t>
      </w:r>
      <w:r w:rsidR="00522F0E">
        <w:rPr>
          <w:lang w:eastAsia="zh-CN"/>
        </w:rPr>
        <w:t xml:space="preserve"> set periodicity, e.g., 80ms or 160ms, the sleep ratio could be higher than 97%. </w:t>
      </w:r>
      <w:r w:rsidR="00432970">
        <w:rPr>
          <w:rFonts w:hint="eastAsia"/>
          <w:lang w:eastAsia="zh-CN"/>
        </w:rPr>
        <w:t>For</w:t>
      </w:r>
      <w:r w:rsidR="00432970">
        <w:rPr>
          <w:lang w:eastAsia="zh-CN"/>
        </w:rPr>
        <w:t xml:space="preserve"> </w:t>
      </w:r>
      <w:r w:rsidR="00522F0E">
        <w:rPr>
          <w:lang w:eastAsia="zh-CN"/>
        </w:rPr>
        <w:t>high frequency range, multi-beam based initial access is necessary due to the narrow beam to compensate the coverage, thus beam sweeping should be introduced. In this case, multiple SS blocks need to be configured, thus the sleep ratio would decrease. To be specific, for 120</w:t>
      </w:r>
      <w:r w:rsidR="004D4C2D">
        <w:rPr>
          <w:rFonts w:hint="eastAsia"/>
          <w:lang w:eastAsia="zh-CN"/>
        </w:rPr>
        <w:t xml:space="preserve"> </w:t>
      </w:r>
      <w:r w:rsidR="00522F0E">
        <w:rPr>
          <w:lang w:eastAsia="zh-CN"/>
        </w:rPr>
        <w:t xml:space="preserve">kHz SCS and 32 SS blocks per set, the sleep ratio is about 80% if the SS burst periodicity is 10ms. </w:t>
      </w:r>
    </w:p>
    <w:p w:rsidR="0020534B" w:rsidRPr="00F372FF" w:rsidRDefault="00F372FF" w:rsidP="0020534B">
      <w:pPr>
        <w:jc w:val="center"/>
        <w:rPr>
          <w:lang w:eastAsia="zh-CN"/>
        </w:rPr>
      </w:pPr>
      <w:r>
        <w:rPr>
          <w:noProof/>
          <w:lang w:val="en-US" w:eastAsia="zh-CN"/>
        </w:rPr>
        <w:drawing>
          <wp:inline distT="0" distB="0" distL="0" distR="0">
            <wp:extent cx="4823295" cy="2488752"/>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824977" cy="2489620"/>
                    </a:xfrm>
                    <a:prstGeom prst="rect">
                      <a:avLst/>
                    </a:prstGeom>
                    <a:noFill/>
                  </pic:spPr>
                </pic:pic>
              </a:graphicData>
            </a:graphic>
          </wp:inline>
        </w:drawing>
      </w:r>
    </w:p>
    <w:p w:rsidR="0020534B" w:rsidRDefault="009B03D4" w:rsidP="0020534B">
      <w:pPr>
        <w:jc w:val="center"/>
        <w:rPr>
          <w:lang w:eastAsia="zh-CN"/>
        </w:rPr>
      </w:pPr>
      <w:r>
        <w:rPr>
          <w:rFonts w:hint="eastAsia"/>
          <w:lang w:eastAsia="zh-CN"/>
        </w:rPr>
        <w:t>Figure</w:t>
      </w:r>
      <w:r w:rsidR="00F37499">
        <w:rPr>
          <w:rFonts w:hint="eastAsia"/>
          <w:lang w:eastAsia="zh-CN"/>
        </w:rPr>
        <w:t xml:space="preserve"> </w:t>
      </w:r>
      <w:r>
        <w:rPr>
          <w:rFonts w:hint="eastAsia"/>
          <w:lang w:eastAsia="zh-CN"/>
        </w:rPr>
        <w:t>3</w:t>
      </w:r>
      <w:r w:rsidR="0020534B">
        <w:rPr>
          <w:rFonts w:hint="eastAsia"/>
          <w:lang w:eastAsia="zh-CN"/>
        </w:rPr>
        <w:t xml:space="preserve"> </w:t>
      </w:r>
      <w:r w:rsidR="0020534B">
        <w:rPr>
          <w:lang w:eastAsia="zh-CN"/>
        </w:rPr>
        <w:t>–</w:t>
      </w:r>
      <w:r w:rsidR="0020534B">
        <w:rPr>
          <w:rFonts w:hint="eastAsia"/>
          <w:lang w:eastAsia="zh-CN"/>
        </w:rPr>
        <w:t xml:space="preserve"> Sleep </w:t>
      </w:r>
      <w:r w:rsidR="0020534B">
        <w:rPr>
          <w:lang w:eastAsia="zh-CN"/>
        </w:rPr>
        <w:t>duration performance of NR with different SSB set periodicity</w:t>
      </w:r>
    </w:p>
    <w:p w:rsidR="00522F0E" w:rsidRDefault="00522F0E" w:rsidP="00522F0E">
      <w:pPr>
        <w:jc w:val="both"/>
        <w:rPr>
          <w:lang w:eastAsia="zh-CN"/>
        </w:rPr>
      </w:pPr>
      <w:r>
        <w:rPr>
          <w:lang w:eastAsia="zh-CN"/>
        </w:rPr>
        <w:t>Regarding to the sleep duration performance, we can see that similarly longer SS burst periodicity could help to get longer sleep duration</w:t>
      </w:r>
      <w:r w:rsidR="0081781B">
        <w:rPr>
          <w:rFonts w:hint="eastAsia"/>
          <w:lang w:eastAsia="zh-CN"/>
        </w:rPr>
        <w:t>, as shown in Figure 3</w:t>
      </w:r>
      <w:r>
        <w:rPr>
          <w:lang w:eastAsia="zh-CN"/>
        </w:rPr>
        <w:t xml:space="preserve">. It is because the initial access signals can be transmitted in adjacent symbols instead of distributed uniformly in the time domain. In this way, as long as the </w:t>
      </w:r>
      <w:proofErr w:type="spellStart"/>
      <w:r>
        <w:rPr>
          <w:lang w:eastAsia="zh-CN"/>
        </w:rPr>
        <w:t>intial</w:t>
      </w:r>
      <w:proofErr w:type="spellEnd"/>
      <w:r>
        <w:rPr>
          <w:lang w:eastAsia="zh-CN"/>
        </w:rPr>
        <w:t xml:space="preserve"> access signals are </w:t>
      </w:r>
      <w:r w:rsidR="009D0C99">
        <w:rPr>
          <w:lang w:eastAsia="zh-CN"/>
        </w:rPr>
        <w:t>transmitted, the RF chains and connected PA comp</w:t>
      </w:r>
      <w:r w:rsidR="00065EF7">
        <w:rPr>
          <w:rFonts w:hint="eastAsia"/>
          <w:lang w:eastAsia="zh-CN"/>
        </w:rPr>
        <w:t>o</w:t>
      </w:r>
      <w:r w:rsidR="009D0C99">
        <w:rPr>
          <w:lang w:eastAsia="zh-CN"/>
        </w:rPr>
        <w:t xml:space="preserve">nents can be turned off to save energy. Combining the high sleep duration and long sleep duration together, </w:t>
      </w:r>
      <w:proofErr w:type="spellStart"/>
      <w:r w:rsidR="009D0C99">
        <w:rPr>
          <w:lang w:eastAsia="zh-CN"/>
        </w:rPr>
        <w:t>signficatly</w:t>
      </w:r>
      <w:proofErr w:type="spellEnd"/>
      <w:r w:rsidR="009D0C99">
        <w:rPr>
          <w:lang w:eastAsia="zh-CN"/>
        </w:rPr>
        <w:t xml:space="preserve"> energy saving is expected when the system is working in unloaded case.</w:t>
      </w:r>
    </w:p>
    <w:p w:rsidR="00757243" w:rsidRPr="007E21D2" w:rsidRDefault="00757243" w:rsidP="00522F0E">
      <w:pPr>
        <w:jc w:val="both"/>
        <w:rPr>
          <w:b/>
          <w:lang w:eastAsia="zh-CN"/>
        </w:rPr>
      </w:pPr>
      <w:r w:rsidRPr="007E21D2">
        <w:rPr>
          <w:rFonts w:hint="eastAsia"/>
          <w:b/>
          <w:i/>
          <w:lang w:eastAsia="zh-CN"/>
        </w:rPr>
        <w:t>Observation 1:</w:t>
      </w:r>
      <w:r w:rsidRPr="007E21D2">
        <w:rPr>
          <w:rFonts w:hint="eastAsia"/>
          <w:b/>
          <w:lang w:eastAsia="zh-CN"/>
        </w:rPr>
        <w:t xml:space="preserve"> NR can have high sleep ratio and </w:t>
      </w:r>
      <w:r w:rsidR="009319E6" w:rsidRPr="007E21D2">
        <w:rPr>
          <w:rFonts w:hint="eastAsia"/>
          <w:b/>
          <w:lang w:eastAsia="zh-CN"/>
        </w:rPr>
        <w:t xml:space="preserve">high </w:t>
      </w:r>
      <w:r w:rsidRPr="007E21D2">
        <w:rPr>
          <w:rFonts w:hint="eastAsia"/>
          <w:b/>
          <w:lang w:eastAsia="zh-CN"/>
        </w:rPr>
        <w:t xml:space="preserve">sleep duration </w:t>
      </w:r>
      <w:r w:rsidR="006F1904" w:rsidRPr="007E21D2">
        <w:rPr>
          <w:rFonts w:hint="eastAsia"/>
          <w:b/>
          <w:lang w:eastAsia="zh-CN"/>
        </w:rPr>
        <w:t xml:space="preserve">by </w:t>
      </w:r>
      <w:proofErr w:type="spellStart"/>
      <w:r w:rsidR="006F1904" w:rsidRPr="007E21D2">
        <w:rPr>
          <w:rFonts w:hint="eastAsia"/>
          <w:b/>
          <w:lang w:eastAsia="zh-CN"/>
        </w:rPr>
        <w:t>configuraring</w:t>
      </w:r>
      <w:proofErr w:type="spellEnd"/>
      <w:r w:rsidR="006F1904" w:rsidRPr="007E21D2">
        <w:rPr>
          <w:rFonts w:hint="eastAsia"/>
          <w:b/>
          <w:lang w:eastAsia="zh-CN"/>
        </w:rPr>
        <w:t xml:space="preserve"> the system with l</w:t>
      </w:r>
      <w:r w:rsidR="006F1904" w:rsidRPr="007E21D2">
        <w:rPr>
          <w:b/>
          <w:lang w:eastAsia="zh-CN"/>
        </w:rPr>
        <w:t>onger SS</w:t>
      </w:r>
      <w:r w:rsidR="006F1904" w:rsidRPr="007E21D2">
        <w:rPr>
          <w:rFonts w:hint="eastAsia"/>
          <w:b/>
          <w:lang w:eastAsia="zh-CN"/>
        </w:rPr>
        <w:t xml:space="preserve"> block</w:t>
      </w:r>
      <w:r w:rsidR="006F1904" w:rsidRPr="007E21D2">
        <w:rPr>
          <w:b/>
          <w:lang w:eastAsia="zh-CN"/>
        </w:rPr>
        <w:t xml:space="preserve"> set periodicity</w:t>
      </w:r>
      <w:r w:rsidR="007E21D2">
        <w:rPr>
          <w:rFonts w:hint="eastAsia"/>
          <w:b/>
          <w:lang w:eastAsia="zh-CN"/>
        </w:rPr>
        <w:t>, and hence meet the energy efficiency requirement</w:t>
      </w:r>
      <w:r w:rsidR="006F1904" w:rsidRPr="007E21D2">
        <w:rPr>
          <w:rFonts w:hint="eastAsia"/>
          <w:b/>
          <w:lang w:eastAsia="zh-CN"/>
        </w:rPr>
        <w:t>.</w:t>
      </w:r>
    </w:p>
    <w:p w:rsidR="00F657EB" w:rsidRPr="007E21D2" w:rsidRDefault="00822BF0" w:rsidP="00F657EB">
      <w:pPr>
        <w:rPr>
          <w:b/>
          <w:lang w:val="en-US" w:eastAsia="zh-CN"/>
        </w:rPr>
      </w:pPr>
      <w:r w:rsidRPr="007E21D2">
        <w:rPr>
          <w:rFonts w:hint="eastAsia"/>
          <w:b/>
          <w:i/>
          <w:lang w:val="en-US" w:eastAsia="zh-CN"/>
        </w:rPr>
        <w:t>Observation</w:t>
      </w:r>
      <w:r w:rsidR="0065542F" w:rsidRPr="007E21D2">
        <w:rPr>
          <w:rFonts w:hint="eastAsia"/>
          <w:b/>
          <w:i/>
          <w:lang w:val="en-US" w:eastAsia="zh-CN"/>
        </w:rPr>
        <w:t xml:space="preserve"> 2</w:t>
      </w:r>
      <w:r w:rsidRPr="007E21D2">
        <w:rPr>
          <w:rFonts w:hint="eastAsia"/>
          <w:b/>
          <w:i/>
          <w:lang w:val="en-US" w:eastAsia="zh-CN"/>
        </w:rPr>
        <w:t>:</w:t>
      </w:r>
      <w:r w:rsidRPr="007E21D2">
        <w:rPr>
          <w:rFonts w:hint="eastAsia"/>
          <w:b/>
          <w:lang w:val="en-US" w:eastAsia="zh-CN"/>
        </w:rPr>
        <w:t xml:space="preserve"> </w:t>
      </w:r>
      <w:r w:rsidR="007B65D2" w:rsidRPr="007E21D2">
        <w:rPr>
          <w:rFonts w:hint="eastAsia"/>
          <w:b/>
          <w:lang w:val="en-US" w:eastAsia="zh-CN"/>
        </w:rPr>
        <w:t xml:space="preserve">Lower frequency band </w:t>
      </w:r>
      <w:r w:rsidR="00710D0E" w:rsidRPr="007E21D2">
        <w:rPr>
          <w:rFonts w:hint="eastAsia"/>
          <w:b/>
          <w:lang w:val="en-US" w:eastAsia="zh-CN"/>
        </w:rPr>
        <w:t>has higher sleep ratio than higher frequency band where</w:t>
      </w:r>
      <w:r w:rsidR="0065542F" w:rsidRPr="007E21D2">
        <w:rPr>
          <w:rFonts w:hint="eastAsia"/>
          <w:b/>
          <w:lang w:val="en-US" w:eastAsia="zh-CN"/>
        </w:rPr>
        <w:t xml:space="preserve"> in the latter case</w:t>
      </w:r>
      <w:r w:rsidR="00710D0E" w:rsidRPr="007E21D2">
        <w:rPr>
          <w:rFonts w:hint="eastAsia"/>
          <w:b/>
          <w:lang w:val="en-US" w:eastAsia="zh-CN"/>
        </w:rPr>
        <w:t xml:space="preserve"> beam sweeping is needed.</w:t>
      </w:r>
    </w:p>
    <w:p w:rsidR="00D064A8" w:rsidRDefault="006A43BE" w:rsidP="00D064A8">
      <w:pPr>
        <w:pStyle w:val="1"/>
      </w:pPr>
      <w:r>
        <w:rPr>
          <w:rFonts w:hint="eastAsia"/>
        </w:rPr>
        <w:lastRenderedPageBreak/>
        <w:t>5</w:t>
      </w:r>
      <w:r>
        <w:rPr>
          <w:rFonts w:hint="eastAsia"/>
        </w:rPr>
        <w:tab/>
      </w:r>
      <w:r w:rsidR="00EE1731">
        <w:t>Conclusion</w:t>
      </w:r>
    </w:p>
    <w:p w:rsidR="001E2BBB" w:rsidRPr="00ED2B75" w:rsidRDefault="009D0C99" w:rsidP="001E2BBB">
      <w:pPr>
        <w:rPr>
          <w:lang w:val="en-US" w:eastAsia="zh-CN"/>
        </w:rPr>
      </w:pPr>
      <w:r>
        <w:rPr>
          <w:rFonts w:hint="eastAsia"/>
          <w:lang w:val="en-US" w:eastAsia="zh-CN"/>
        </w:rPr>
        <w:t xml:space="preserve">In this </w:t>
      </w:r>
      <w:r w:rsidR="00EE3852">
        <w:rPr>
          <w:rFonts w:hint="eastAsia"/>
          <w:lang w:val="en-US" w:eastAsia="zh-CN"/>
        </w:rPr>
        <w:t>document</w:t>
      </w:r>
      <w:r>
        <w:rPr>
          <w:rFonts w:hint="eastAsia"/>
          <w:lang w:val="en-US" w:eastAsia="zh-CN"/>
        </w:rPr>
        <w:t xml:space="preserve">, we discussed the definition, </w:t>
      </w:r>
      <w:r>
        <w:rPr>
          <w:lang w:val="en-US" w:eastAsia="zh-CN"/>
        </w:rPr>
        <w:t>requirement</w:t>
      </w:r>
      <w:r>
        <w:rPr>
          <w:rFonts w:hint="eastAsia"/>
          <w:lang w:val="en-US" w:eastAsia="zh-CN"/>
        </w:rPr>
        <w:t xml:space="preserve"> </w:t>
      </w:r>
      <w:r>
        <w:rPr>
          <w:lang w:val="en-US" w:eastAsia="zh-CN"/>
        </w:rPr>
        <w:t xml:space="preserve">and evaluation of network efficiency, and then analyzed the energy efficiency performance of NR system focusing on the network side. Based on the analysis we can see that the CRS-free design together with self-contained initial access </w:t>
      </w:r>
      <w:proofErr w:type="spellStart"/>
      <w:r>
        <w:rPr>
          <w:lang w:val="en-US" w:eastAsia="zh-CN"/>
        </w:rPr>
        <w:t>singals</w:t>
      </w:r>
      <w:proofErr w:type="spellEnd"/>
      <w:r>
        <w:rPr>
          <w:lang w:val="en-US" w:eastAsia="zh-CN"/>
        </w:rPr>
        <w:t xml:space="preserve"> significantly improve NR’s network energy efficiency performance. In addition, we observed that longer SS burst set periodicity and less SS blocks per set could achieve better energy saving</w:t>
      </w:r>
      <w:r w:rsidR="00D442B9">
        <w:rPr>
          <w:rFonts w:hint="eastAsia"/>
          <w:lang w:val="en-US" w:eastAsia="zh-CN"/>
        </w:rPr>
        <w:t xml:space="preserve"> for unloaded case</w:t>
      </w:r>
      <w:r>
        <w:rPr>
          <w:lang w:val="en-US" w:eastAsia="zh-CN"/>
        </w:rPr>
        <w:t>.</w:t>
      </w:r>
      <w:r w:rsidR="00D442B9">
        <w:rPr>
          <w:rFonts w:hint="eastAsia"/>
          <w:lang w:val="en-US" w:eastAsia="zh-CN"/>
        </w:rPr>
        <w:t xml:space="preserve"> Specifically, the following observations are made</w:t>
      </w:r>
    </w:p>
    <w:p w:rsidR="00336BB9" w:rsidRPr="007E21D2" w:rsidRDefault="00336BB9" w:rsidP="00336BB9">
      <w:pPr>
        <w:jc w:val="both"/>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proofErr w:type="spellStart"/>
      <w:r w:rsidRPr="007E21D2">
        <w:rPr>
          <w:rFonts w:hint="eastAsia"/>
          <w:b/>
          <w:lang w:eastAsia="zh-CN"/>
        </w:rPr>
        <w:t>configuraring</w:t>
      </w:r>
      <w:proofErr w:type="spellEnd"/>
      <w:r w:rsidRPr="007E21D2">
        <w:rPr>
          <w:rFonts w:hint="eastAsia"/>
          <w:b/>
          <w:lang w:eastAsia="zh-CN"/>
        </w:rPr>
        <w:t xml:space="preserve"> the system with l</w:t>
      </w:r>
      <w:r w:rsidRPr="007E21D2">
        <w:rPr>
          <w:b/>
          <w:lang w:eastAsia="zh-CN"/>
        </w:rPr>
        <w:t>onger SS</w:t>
      </w:r>
      <w:r w:rsidRPr="007E21D2">
        <w:rPr>
          <w:rFonts w:hint="eastAsia"/>
          <w:b/>
          <w:lang w:eastAsia="zh-CN"/>
        </w:rPr>
        <w:t xml:space="preserve"> block</w:t>
      </w:r>
      <w:r w:rsidRPr="007E21D2">
        <w:rPr>
          <w:b/>
          <w:lang w:eastAsia="zh-CN"/>
        </w:rPr>
        <w:t xml:space="preserve"> set periodicity</w:t>
      </w:r>
      <w:r>
        <w:rPr>
          <w:rFonts w:hint="eastAsia"/>
          <w:b/>
          <w:lang w:eastAsia="zh-CN"/>
        </w:rPr>
        <w:t>, and hence meet the energy efficiency requirement</w:t>
      </w:r>
      <w:r w:rsidRPr="007E21D2">
        <w:rPr>
          <w:rFonts w:hint="eastAsia"/>
          <w:b/>
          <w:lang w:eastAsia="zh-CN"/>
        </w:rPr>
        <w:t>.</w:t>
      </w:r>
    </w:p>
    <w:p w:rsidR="00336BB9" w:rsidRPr="007E21D2" w:rsidRDefault="00336BB9" w:rsidP="00336BB9">
      <w:pPr>
        <w:rPr>
          <w:b/>
          <w:lang w:val="en-US" w:eastAsia="zh-CN"/>
        </w:rPr>
      </w:pPr>
      <w:r w:rsidRPr="007E21D2">
        <w:rPr>
          <w:rFonts w:hint="eastAsia"/>
          <w:b/>
          <w:i/>
          <w:lang w:val="en-US" w:eastAsia="zh-CN"/>
        </w:rPr>
        <w:t>Observation 2:</w:t>
      </w:r>
      <w:r w:rsidRPr="007E21D2">
        <w:rPr>
          <w:rFonts w:hint="eastAsia"/>
          <w:b/>
          <w:lang w:val="en-US" w:eastAsia="zh-CN"/>
        </w:rPr>
        <w:t xml:space="preserve"> Lower frequency band has higher sleep ratio than higher frequency band where in the latter case beam sweeping is needed.</w:t>
      </w:r>
    </w:p>
    <w:p w:rsidR="00521F3D" w:rsidRPr="009D0C99" w:rsidRDefault="009D0C99" w:rsidP="009D0C99">
      <w:pPr>
        <w:pStyle w:val="1"/>
      </w:pPr>
      <w:r>
        <w:t>Reference</w:t>
      </w:r>
    </w:p>
    <w:p w:rsidR="005F6232" w:rsidRDefault="005F6232" w:rsidP="005F6232">
      <w:pPr>
        <w:pStyle w:val="References"/>
        <w:numPr>
          <w:ilvl w:val="0"/>
          <w:numId w:val="29"/>
        </w:numPr>
        <w:spacing w:line="240" w:lineRule="atLeast"/>
        <w:ind w:left="357" w:hanging="357"/>
        <w:jc w:val="both"/>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5F6232" w:rsidRPr="00546B13" w:rsidRDefault="005F6232" w:rsidP="005F6232">
      <w:pPr>
        <w:pStyle w:val="References"/>
        <w:numPr>
          <w:ilvl w:val="0"/>
          <w:numId w:val="29"/>
        </w:numPr>
        <w:spacing w:line="240" w:lineRule="atLeast"/>
        <w:ind w:left="357" w:hanging="357"/>
        <w:jc w:val="both"/>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5F6232" w:rsidRDefault="005F6232" w:rsidP="005F6232">
      <w:pPr>
        <w:pStyle w:val="References"/>
        <w:numPr>
          <w:ilvl w:val="0"/>
          <w:numId w:val="29"/>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5F6232" w:rsidRDefault="005F6232" w:rsidP="005F6232">
      <w:pPr>
        <w:pStyle w:val="References"/>
        <w:numPr>
          <w:ilvl w:val="0"/>
          <w:numId w:val="29"/>
        </w:numPr>
        <w:spacing w:line="240" w:lineRule="atLeast"/>
        <w:ind w:left="357" w:hanging="357"/>
        <w:jc w:val="both"/>
        <w:rPr>
          <w:rFonts w:eastAsiaTheme="minorEastAsia"/>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71292C">
        <w:rPr>
          <w:rFonts w:eastAsiaTheme="minorEastAsia" w:hint="eastAsia"/>
          <w:lang w:eastAsia="zh-CN"/>
        </w:rPr>
        <w:t>.</w:t>
      </w:r>
    </w:p>
    <w:p w:rsidR="00205E5C" w:rsidRDefault="003E6F49" w:rsidP="00170F17">
      <w:pPr>
        <w:pStyle w:val="References"/>
        <w:numPr>
          <w:ilvl w:val="0"/>
          <w:numId w:val="29"/>
        </w:numPr>
        <w:spacing w:line="240" w:lineRule="atLeast"/>
        <w:ind w:left="357" w:hanging="357"/>
        <w:jc w:val="both"/>
        <w:rPr>
          <w:lang w:eastAsia="zh-CN"/>
        </w:rPr>
      </w:pPr>
      <w:r>
        <w:rPr>
          <w:rFonts w:hint="eastAsia"/>
          <w:lang w:eastAsia="zh-CN"/>
        </w:rPr>
        <w:t xml:space="preserve">3GPP </w:t>
      </w:r>
      <w:r w:rsidR="002B4CA0">
        <w:rPr>
          <w:rFonts w:hint="eastAsia"/>
          <w:lang w:eastAsia="zh-CN"/>
        </w:rPr>
        <w:t>TR 38.802</w:t>
      </w:r>
      <w:bookmarkStart w:id="0" w:name="_GoBack"/>
      <w:bookmarkEnd w:id="0"/>
      <w:r w:rsidR="00170F17">
        <w:rPr>
          <w:rFonts w:hint="eastAsia"/>
          <w:lang w:eastAsia="zh-CN"/>
        </w:rPr>
        <w:t xml:space="preserve">, </w:t>
      </w:r>
      <w:r w:rsidR="00170F17">
        <w:rPr>
          <w:lang w:eastAsia="zh-CN"/>
        </w:rPr>
        <w:t>“Study on New Radio Access Technology</w:t>
      </w:r>
      <w:r w:rsidR="00170F17">
        <w:rPr>
          <w:rFonts w:hint="eastAsia"/>
          <w:lang w:eastAsia="zh-CN"/>
        </w:rPr>
        <w:t xml:space="preserve"> </w:t>
      </w:r>
      <w:r w:rsidR="00170F17">
        <w:rPr>
          <w:lang w:eastAsia="zh-CN"/>
        </w:rPr>
        <w:t>Physical Layer Aspects”</w:t>
      </w:r>
      <w:r w:rsidR="00170F17">
        <w:rPr>
          <w:rFonts w:hint="eastAsia"/>
          <w:lang w:eastAsia="zh-CN"/>
        </w:rPr>
        <w:t>, 2017.</w:t>
      </w:r>
    </w:p>
    <w:p w:rsidR="006D6B31" w:rsidRDefault="006D6B31"/>
    <w:sectPr w:rsidR="006D6B31" w:rsidSect="0087676A">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A62" w:rsidRDefault="00620A62">
      <w:pPr>
        <w:spacing w:after="0"/>
      </w:pPr>
      <w:r>
        <w:separator/>
      </w:r>
    </w:p>
  </w:endnote>
  <w:endnote w:type="continuationSeparator" w:id="0">
    <w:p w:rsidR="00620A62" w:rsidRDefault="00620A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altName w:val="微软雅黑"/>
    <w:charset w:val="86"/>
    <w:family w:val="swiss"/>
    <w:pitch w:val="variable"/>
    <w:sig w:usb0="00000000" w:usb1="28C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A62" w:rsidRDefault="00620A62">
      <w:pPr>
        <w:spacing w:after="0"/>
      </w:pPr>
      <w:r>
        <w:separator/>
      </w:r>
    </w:p>
  </w:footnote>
  <w:footnote w:type="continuationSeparator" w:id="0">
    <w:p w:rsidR="00620A62" w:rsidRDefault="00620A6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8B2" w:rsidRDefault="00CC1FAC">
    <w:r>
      <w:t xml:space="preserve">Page </w:t>
    </w:r>
    <w:r w:rsidR="00A53E3C">
      <w:fldChar w:fldCharType="begin"/>
    </w:r>
    <w:r>
      <w:instrText>PAGE</w:instrText>
    </w:r>
    <w:r w:rsidR="00A53E3C">
      <w:fldChar w:fldCharType="separate"/>
    </w:r>
    <w:r>
      <w:t>4</w:t>
    </w:r>
    <w:r w:rsidR="00A53E3C">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6">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7">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8">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9">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1">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2">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3">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4">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5">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6">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7">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18">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1">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2">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3">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4">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5">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27">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28">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8"/>
  </w:num>
  <w:num w:numId="3">
    <w:abstractNumId w:val="25"/>
  </w:num>
  <w:num w:numId="4">
    <w:abstractNumId w:val="17"/>
  </w:num>
  <w:num w:numId="5">
    <w:abstractNumId w:val="6"/>
  </w:num>
  <w:num w:numId="6">
    <w:abstractNumId w:val="23"/>
  </w:num>
  <w:num w:numId="7">
    <w:abstractNumId w:val="10"/>
  </w:num>
  <w:num w:numId="8">
    <w:abstractNumId w:val="19"/>
  </w:num>
  <w:num w:numId="9">
    <w:abstractNumId w:val="9"/>
  </w:num>
  <w:num w:numId="10">
    <w:abstractNumId w:val="5"/>
  </w:num>
  <w:num w:numId="11">
    <w:abstractNumId w:val="24"/>
  </w:num>
  <w:num w:numId="12">
    <w:abstractNumId w:val="4"/>
  </w:num>
  <w:num w:numId="13">
    <w:abstractNumId w:val="21"/>
  </w:num>
  <w:num w:numId="14">
    <w:abstractNumId w:val="20"/>
  </w:num>
  <w:num w:numId="15">
    <w:abstractNumId w:val="3"/>
  </w:num>
  <w:num w:numId="16">
    <w:abstractNumId w:val="15"/>
  </w:num>
  <w:num w:numId="17">
    <w:abstractNumId w:val="7"/>
  </w:num>
  <w:num w:numId="18">
    <w:abstractNumId w:val="2"/>
  </w:num>
  <w:num w:numId="19">
    <w:abstractNumId w:val="16"/>
  </w:num>
  <w:num w:numId="20">
    <w:abstractNumId w:val="27"/>
  </w:num>
  <w:num w:numId="21">
    <w:abstractNumId w:val="22"/>
  </w:num>
  <w:num w:numId="22">
    <w:abstractNumId w:val="26"/>
  </w:num>
  <w:num w:numId="23">
    <w:abstractNumId w:val="8"/>
  </w:num>
  <w:num w:numId="24">
    <w:abstractNumId w:val="14"/>
  </w:num>
  <w:num w:numId="25">
    <w:abstractNumId w:val="0"/>
  </w:num>
  <w:num w:numId="26">
    <w:abstractNumId w:val="1"/>
  </w:num>
  <w:num w:numId="27">
    <w:abstractNumId w:val="11"/>
  </w:num>
  <w:num w:numId="28">
    <w:abstractNumId w:val="28"/>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6D6B31"/>
    <w:rsid w:val="000230C1"/>
    <w:rsid w:val="00044BBA"/>
    <w:rsid w:val="0005440B"/>
    <w:rsid w:val="00057FA8"/>
    <w:rsid w:val="00065EF7"/>
    <w:rsid w:val="000763AF"/>
    <w:rsid w:val="00077677"/>
    <w:rsid w:val="00096152"/>
    <w:rsid w:val="000B4586"/>
    <w:rsid w:val="000E0845"/>
    <w:rsid w:val="0010130B"/>
    <w:rsid w:val="00120111"/>
    <w:rsid w:val="00170F17"/>
    <w:rsid w:val="00176027"/>
    <w:rsid w:val="001B5130"/>
    <w:rsid w:val="001D3974"/>
    <w:rsid w:val="001E2BBB"/>
    <w:rsid w:val="001E42FC"/>
    <w:rsid w:val="0020534B"/>
    <w:rsid w:val="00205E5C"/>
    <w:rsid w:val="0021428F"/>
    <w:rsid w:val="00271320"/>
    <w:rsid w:val="00281F51"/>
    <w:rsid w:val="002918D9"/>
    <w:rsid w:val="00293D7E"/>
    <w:rsid w:val="002B09E2"/>
    <w:rsid w:val="002B4CA0"/>
    <w:rsid w:val="002B7C82"/>
    <w:rsid w:val="002C1A1E"/>
    <w:rsid w:val="002D212A"/>
    <w:rsid w:val="0031097D"/>
    <w:rsid w:val="00322354"/>
    <w:rsid w:val="00324086"/>
    <w:rsid w:val="00336BB9"/>
    <w:rsid w:val="00350176"/>
    <w:rsid w:val="003705FE"/>
    <w:rsid w:val="0038085C"/>
    <w:rsid w:val="003901DC"/>
    <w:rsid w:val="00396799"/>
    <w:rsid w:val="003A0ABD"/>
    <w:rsid w:val="003C0377"/>
    <w:rsid w:val="003E6F49"/>
    <w:rsid w:val="003F599C"/>
    <w:rsid w:val="003F5A0B"/>
    <w:rsid w:val="004228D9"/>
    <w:rsid w:val="00432970"/>
    <w:rsid w:val="004426E6"/>
    <w:rsid w:val="00490A51"/>
    <w:rsid w:val="0049339C"/>
    <w:rsid w:val="004C08AF"/>
    <w:rsid w:val="004D4C2D"/>
    <w:rsid w:val="004E2BA6"/>
    <w:rsid w:val="004E6F90"/>
    <w:rsid w:val="004F754A"/>
    <w:rsid w:val="00521F3D"/>
    <w:rsid w:val="00522F0E"/>
    <w:rsid w:val="00561EF2"/>
    <w:rsid w:val="0057037E"/>
    <w:rsid w:val="00595DA4"/>
    <w:rsid w:val="005A1151"/>
    <w:rsid w:val="005E7D7F"/>
    <w:rsid w:val="005F6232"/>
    <w:rsid w:val="00620A62"/>
    <w:rsid w:val="00621353"/>
    <w:rsid w:val="0065542F"/>
    <w:rsid w:val="00656ABC"/>
    <w:rsid w:val="00675455"/>
    <w:rsid w:val="00677CDC"/>
    <w:rsid w:val="006828F5"/>
    <w:rsid w:val="00693829"/>
    <w:rsid w:val="006A43BE"/>
    <w:rsid w:val="006B67BC"/>
    <w:rsid w:val="006B73A6"/>
    <w:rsid w:val="006D6B31"/>
    <w:rsid w:val="006E14E7"/>
    <w:rsid w:val="006F1904"/>
    <w:rsid w:val="00710D0E"/>
    <w:rsid w:val="00711305"/>
    <w:rsid w:val="007165C5"/>
    <w:rsid w:val="007345A0"/>
    <w:rsid w:val="00747B4F"/>
    <w:rsid w:val="00757243"/>
    <w:rsid w:val="00767E30"/>
    <w:rsid w:val="00777B8E"/>
    <w:rsid w:val="007871A3"/>
    <w:rsid w:val="007A1820"/>
    <w:rsid w:val="007B09EB"/>
    <w:rsid w:val="007B2D1D"/>
    <w:rsid w:val="007B59AE"/>
    <w:rsid w:val="007B65D2"/>
    <w:rsid w:val="007B75F5"/>
    <w:rsid w:val="007C6A2A"/>
    <w:rsid w:val="007D4BBA"/>
    <w:rsid w:val="007E21D2"/>
    <w:rsid w:val="00814A22"/>
    <w:rsid w:val="0081781B"/>
    <w:rsid w:val="00817CA3"/>
    <w:rsid w:val="00822BF0"/>
    <w:rsid w:val="0086052E"/>
    <w:rsid w:val="00872CCA"/>
    <w:rsid w:val="0087676A"/>
    <w:rsid w:val="008771BA"/>
    <w:rsid w:val="00890445"/>
    <w:rsid w:val="008A3933"/>
    <w:rsid w:val="008E00F4"/>
    <w:rsid w:val="00916089"/>
    <w:rsid w:val="009319E6"/>
    <w:rsid w:val="009374E6"/>
    <w:rsid w:val="00964A8F"/>
    <w:rsid w:val="009724EC"/>
    <w:rsid w:val="00980C5F"/>
    <w:rsid w:val="00992206"/>
    <w:rsid w:val="0099488A"/>
    <w:rsid w:val="009A0548"/>
    <w:rsid w:val="009B03D4"/>
    <w:rsid w:val="009B112A"/>
    <w:rsid w:val="009D0C99"/>
    <w:rsid w:val="009E7C64"/>
    <w:rsid w:val="009F0887"/>
    <w:rsid w:val="00A10F12"/>
    <w:rsid w:val="00A13D97"/>
    <w:rsid w:val="00A16F5D"/>
    <w:rsid w:val="00A36AC2"/>
    <w:rsid w:val="00A508B2"/>
    <w:rsid w:val="00A53DAF"/>
    <w:rsid w:val="00A53E3C"/>
    <w:rsid w:val="00A67E22"/>
    <w:rsid w:val="00A72E13"/>
    <w:rsid w:val="00A7644D"/>
    <w:rsid w:val="00A92044"/>
    <w:rsid w:val="00A95FAB"/>
    <w:rsid w:val="00A96459"/>
    <w:rsid w:val="00AB11BB"/>
    <w:rsid w:val="00AC10B9"/>
    <w:rsid w:val="00AD049D"/>
    <w:rsid w:val="00B12024"/>
    <w:rsid w:val="00B67082"/>
    <w:rsid w:val="00BB158A"/>
    <w:rsid w:val="00BB6E1B"/>
    <w:rsid w:val="00BC2E11"/>
    <w:rsid w:val="00BC5708"/>
    <w:rsid w:val="00C11111"/>
    <w:rsid w:val="00C14F3A"/>
    <w:rsid w:val="00C208A3"/>
    <w:rsid w:val="00C5796E"/>
    <w:rsid w:val="00C756FB"/>
    <w:rsid w:val="00CA4DD5"/>
    <w:rsid w:val="00CC1FAC"/>
    <w:rsid w:val="00CE24ED"/>
    <w:rsid w:val="00CF2D4E"/>
    <w:rsid w:val="00D064A8"/>
    <w:rsid w:val="00D21DBC"/>
    <w:rsid w:val="00D243B4"/>
    <w:rsid w:val="00D442B9"/>
    <w:rsid w:val="00D94A62"/>
    <w:rsid w:val="00DD5F7D"/>
    <w:rsid w:val="00E35277"/>
    <w:rsid w:val="00E532C5"/>
    <w:rsid w:val="00E55075"/>
    <w:rsid w:val="00E7291D"/>
    <w:rsid w:val="00E8056A"/>
    <w:rsid w:val="00E82525"/>
    <w:rsid w:val="00E96E0F"/>
    <w:rsid w:val="00EA3EC4"/>
    <w:rsid w:val="00EC55A6"/>
    <w:rsid w:val="00ED2B75"/>
    <w:rsid w:val="00EE085D"/>
    <w:rsid w:val="00EE1731"/>
    <w:rsid w:val="00EE3852"/>
    <w:rsid w:val="00EF02C8"/>
    <w:rsid w:val="00F159C1"/>
    <w:rsid w:val="00F277C6"/>
    <w:rsid w:val="00F372FF"/>
    <w:rsid w:val="00F37499"/>
    <w:rsid w:val="00F47212"/>
    <w:rsid w:val="00F50728"/>
    <w:rsid w:val="00F657EB"/>
    <w:rsid w:val="00FA3177"/>
    <w:rsid w:val="00FA6C43"/>
    <w:rsid w:val="00FC07B8"/>
    <w:rsid w:val="00FC5749"/>
    <w:rsid w:val="00FF46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876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87676A"/>
    <w:pPr>
      <w:pBdr>
        <w:top w:val="none" w:sz="0" w:space="0" w:color="auto"/>
      </w:pBdr>
      <w:spacing w:before="180"/>
      <w:outlineLvl w:val="1"/>
    </w:pPr>
    <w:rPr>
      <w:sz w:val="32"/>
    </w:rPr>
  </w:style>
  <w:style w:type="paragraph" w:styleId="3">
    <w:name w:val="heading 3"/>
    <w:basedOn w:val="2"/>
    <w:next w:val="a"/>
    <w:qFormat/>
    <w:rsid w:val="0087676A"/>
    <w:pPr>
      <w:spacing w:before="120"/>
      <w:outlineLvl w:val="2"/>
    </w:pPr>
    <w:rPr>
      <w:sz w:val="28"/>
    </w:rPr>
  </w:style>
  <w:style w:type="paragraph" w:styleId="4">
    <w:name w:val="heading 4"/>
    <w:basedOn w:val="3"/>
    <w:next w:val="a"/>
    <w:qFormat/>
    <w:rsid w:val="0087676A"/>
    <w:pPr>
      <w:ind w:left="1418" w:hanging="1418"/>
      <w:outlineLvl w:val="3"/>
    </w:pPr>
    <w:rPr>
      <w:sz w:val="24"/>
    </w:rPr>
  </w:style>
  <w:style w:type="paragraph" w:styleId="5">
    <w:name w:val="heading 5"/>
    <w:basedOn w:val="4"/>
    <w:next w:val="a"/>
    <w:qFormat/>
    <w:rsid w:val="0087676A"/>
    <w:pPr>
      <w:ind w:left="1701" w:hanging="1701"/>
      <w:outlineLvl w:val="4"/>
    </w:pPr>
    <w:rPr>
      <w:sz w:val="22"/>
    </w:rPr>
  </w:style>
  <w:style w:type="paragraph" w:styleId="6">
    <w:name w:val="heading 6"/>
    <w:basedOn w:val="H6"/>
    <w:next w:val="a"/>
    <w:qFormat/>
    <w:rsid w:val="0087676A"/>
    <w:pPr>
      <w:outlineLvl w:val="5"/>
    </w:pPr>
  </w:style>
  <w:style w:type="paragraph" w:styleId="7">
    <w:name w:val="heading 7"/>
    <w:basedOn w:val="H6"/>
    <w:next w:val="a"/>
    <w:qFormat/>
    <w:rsid w:val="0087676A"/>
    <w:pPr>
      <w:outlineLvl w:val="6"/>
    </w:pPr>
  </w:style>
  <w:style w:type="paragraph" w:styleId="8">
    <w:name w:val="heading 8"/>
    <w:basedOn w:val="1"/>
    <w:next w:val="a"/>
    <w:qFormat/>
    <w:rsid w:val="0087676A"/>
    <w:pPr>
      <w:ind w:left="0" w:firstLine="0"/>
      <w:outlineLvl w:val="7"/>
    </w:pPr>
  </w:style>
  <w:style w:type="paragraph" w:styleId="9">
    <w:name w:val="heading 9"/>
    <w:basedOn w:val="8"/>
    <w:next w:val="a"/>
    <w:qFormat/>
    <w:rsid w:val="0087676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676A"/>
    <w:pPr>
      <w:spacing w:before="180"/>
      <w:ind w:left="2693" w:hanging="2693"/>
    </w:pPr>
    <w:rPr>
      <w:b/>
    </w:rPr>
  </w:style>
  <w:style w:type="paragraph" w:styleId="10">
    <w:name w:val="toc 1"/>
    <w:semiHidden/>
    <w:rsid w:val="00876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767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87676A"/>
    <w:pPr>
      <w:ind w:left="1701" w:hanging="1701"/>
    </w:pPr>
  </w:style>
  <w:style w:type="paragraph" w:styleId="40">
    <w:name w:val="toc 4"/>
    <w:basedOn w:val="30"/>
    <w:semiHidden/>
    <w:rsid w:val="0087676A"/>
    <w:pPr>
      <w:ind w:left="1418" w:hanging="1418"/>
    </w:pPr>
  </w:style>
  <w:style w:type="paragraph" w:styleId="30">
    <w:name w:val="toc 3"/>
    <w:basedOn w:val="20"/>
    <w:semiHidden/>
    <w:rsid w:val="0087676A"/>
    <w:pPr>
      <w:ind w:left="1134" w:hanging="1134"/>
    </w:pPr>
  </w:style>
  <w:style w:type="paragraph" w:styleId="20">
    <w:name w:val="toc 2"/>
    <w:basedOn w:val="10"/>
    <w:semiHidden/>
    <w:rsid w:val="0087676A"/>
    <w:pPr>
      <w:keepNext w:val="0"/>
      <w:spacing w:before="0"/>
      <w:ind w:left="851" w:hanging="851"/>
    </w:pPr>
    <w:rPr>
      <w:sz w:val="20"/>
    </w:rPr>
  </w:style>
  <w:style w:type="paragraph" w:styleId="21">
    <w:name w:val="index 2"/>
    <w:basedOn w:val="11"/>
    <w:semiHidden/>
    <w:rsid w:val="0087676A"/>
    <w:pPr>
      <w:ind w:left="284"/>
    </w:pPr>
  </w:style>
  <w:style w:type="paragraph" w:styleId="11">
    <w:name w:val="index 1"/>
    <w:basedOn w:val="a"/>
    <w:semiHidden/>
    <w:rsid w:val="0087676A"/>
    <w:pPr>
      <w:keepLines/>
      <w:spacing w:after="0"/>
    </w:pPr>
  </w:style>
  <w:style w:type="paragraph" w:customStyle="1" w:styleId="ZH">
    <w:name w:val="ZH"/>
    <w:rsid w:val="008767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7676A"/>
    <w:pPr>
      <w:outlineLvl w:val="9"/>
    </w:pPr>
  </w:style>
  <w:style w:type="paragraph" w:styleId="22">
    <w:name w:val="List Number 2"/>
    <w:basedOn w:val="a3"/>
    <w:semiHidden/>
    <w:rsid w:val="0087676A"/>
    <w:pPr>
      <w:ind w:left="851"/>
    </w:pPr>
  </w:style>
  <w:style w:type="paragraph" w:styleId="a4">
    <w:name w:val="header"/>
    <w:semiHidden/>
    <w:rsid w:val="0087676A"/>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87676A"/>
    <w:rPr>
      <w:b/>
      <w:position w:val="6"/>
      <w:sz w:val="16"/>
    </w:rPr>
  </w:style>
  <w:style w:type="paragraph" w:styleId="a6">
    <w:name w:val="footnote text"/>
    <w:basedOn w:val="a"/>
    <w:semiHidden/>
    <w:rsid w:val="0087676A"/>
    <w:pPr>
      <w:keepLines/>
      <w:spacing w:after="0"/>
      <w:ind w:left="454" w:hanging="454"/>
    </w:pPr>
    <w:rPr>
      <w:sz w:val="16"/>
    </w:rPr>
  </w:style>
  <w:style w:type="paragraph" w:customStyle="1" w:styleId="TAH">
    <w:name w:val="TAH"/>
    <w:basedOn w:val="TAC"/>
    <w:rsid w:val="0087676A"/>
    <w:rPr>
      <w:b/>
    </w:rPr>
  </w:style>
  <w:style w:type="paragraph" w:customStyle="1" w:styleId="TAC">
    <w:name w:val="TAC"/>
    <w:basedOn w:val="TAL"/>
    <w:rsid w:val="0087676A"/>
    <w:pPr>
      <w:jc w:val="center"/>
    </w:pPr>
  </w:style>
  <w:style w:type="paragraph" w:customStyle="1" w:styleId="TF">
    <w:name w:val="TF"/>
    <w:basedOn w:val="TH"/>
    <w:rsid w:val="0087676A"/>
    <w:pPr>
      <w:keepNext w:val="0"/>
      <w:spacing w:before="0" w:after="240"/>
    </w:pPr>
  </w:style>
  <w:style w:type="paragraph" w:customStyle="1" w:styleId="NO">
    <w:name w:val="NO"/>
    <w:basedOn w:val="a"/>
    <w:rsid w:val="0087676A"/>
    <w:pPr>
      <w:keepLines/>
      <w:ind w:left="1135" w:hanging="851"/>
    </w:pPr>
  </w:style>
  <w:style w:type="paragraph" w:styleId="90">
    <w:name w:val="toc 9"/>
    <w:basedOn w:val="80"/>
    <w:semiHidden/>
    <w:rsid w:val="0087676A"/>
    <w:pPr>
      <w:ind w:left="1418" w:hanging="1418"/>
    </w:pPr>
  </w:style>
  <w:style w:type="paragraph" w:customStyle="1" w:styleId="EX">
    <w:name w:val="EX"/>
    <w:basedOn w:val="a"/>
    <w:rsid w:val="0087676A"/>
    <w:pPr>
      <w:keepLines/>
      <w:ind w:left="1702" w:hanging="1418"/>
    </w:pPr>
  </w:style>
  <w:style w:type="paragraph" w:customStyle="1" w:styleId="FP">
    <w:name w:val="FP"/>
    <w:basedOn w:val="a"/>
    <w:rsid w:val="0087676A"/>
    <w:pPr>
      <w:spacing w:after="0"/>
    </w:pPr>
  </w:style>
  <w:style w:type="paragraph" w:customStyle="1" w:styleId="LD">
    <w:name w:val="LD"/>
    <w:rsid w:val="008767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7676A"/>
    <w:pPr>
      <w:spacing w:after="0"/>
    </w:pPr>
  </w:style>
  <w:style w:type="paragraph" w:customStyle="1" w:styleId="EW">
    <w:name w:val="EW"/>
    <w:basedOn w:val="EX"/>
    <w:rsid w:val="0087676A"/>
    <w:pPr>
      <w:spacing w:after="0"/>
    </w:pPr>
  </w:style>
  <w:style w:type="paragraph" w:styleId="60">
    <w:name w:val="toc 6"/>
    <w:basedOn w:val="50"/>
    <w:next w:val="a"/>
    <w:semiHidden/>
    <w:rsid w:val="0087676A"/>
    <w:pPr>
      <w:ind w:left="1985" w:hanging="1985"/>
    </w:pPr>
  </w:style>
  <w:style w:type="paragraph" w:styleId="70">
    <w:name w:val="toc 7"/>
    <w:basedOn w:val="60"/>
    <w:next w:val="a"/>
    <w:semiHidden/>
    <w:rsid w:val="0087676A"/>
    <w:pPr>
      <w:ind w:left="2268" w:hanging="2268"/>
    </w:pPr>
  </w:style>
  <w:style w:type="paragraph" w:styleId="23">
    <w:name w:val="List Bullet 2"/>
    <w:basedOn w:val="a7"/>
    <w:semiHidden/>
    <w:rsid w:val="0087676A"/>
    <w:pPr>
      <w:ind w:left="851"/>
    </w:pPr>
  </w:style>
  <w:style w:type="paragraph" w:styleId="31">
    <w:name w:val="List Bullet 3"/>
    <w:basedOn w:val="23"/>
    <w:semiHidden/>
    <w:rsid w:val="0087676A"/>
    <w:pPr>
      <w:ind w:left="1135"/>
    </w:pPr>
  </w:style>
  <w:style w:type="paragraph" w:styleId="a3">
    <w:name w:val="List Number"/>
    <w:basedOn w:val="a8"/>
    <w:semiHidden/>
    <w:rsid w:val="0087676A"/>
  </w:style>
  <w:style w:type="paragraph" w:customStyle="1" w:styleId="EQ">
    <w:name w:val="EQ"/>
    <w:basedOn w:val="a"/>
    <w:next w:val="a"/>
    <w:rsid w:val="0087676A"/>
    <w:pPr>
      <w:keepLines/>
      <w:tabs>
        <w:tab w:val="center" w:pos="4536"/>
        <w:tab w:val="right" w:pos="9072"/>
      </w:tabs>
    </w:pPr>
    <w:rPr>
      <w:noProof/>
    </w:rPr>
  </w:style>
  <w:style w:type="paragraph" w:customStyle="1" w:styleId="TH">
    <w:name w:val="TH"/>
    <w:basedOn w:val="a"/>
    <w:rsid w:val="0087676A"/>
    <w:pPr>
      <w:keepNext/>
      <w:keepLines/>
      <w:spacing w:before="60"/>
      <w:jc w:val="center"/>
    </w:pPr>
    <w:rPr>
      <w:rFonts w:ascii="Arial" w:hAnsi="Arial"/>
      <w:b/>
    </w:rPr>
  </w:style>
  <w:style w:type="paragraph" w:customStyle="1" w:styleId="NF">
    <w:name w:val="NF"/>
    <w:basedOn w:val="NO"/>
    <w:rsid w:val="0087676A"/>
    <w:pPr>
      <w:keepNext/>
      <w:spacing w:after="0"/>
    </w:pPr>
    <w:rPr>
      <w:rFonts w:ascii="Arial" w:hAnsi="Arial"/>
      <w:sz w:val="18"/>
    </w:rPr>
  </w:style>
  <w:style w:type="paragraph" w:customStyle="1" w:styleId="PL">
    <w:name w:val="PL"/>
    <w:rsid w:val="0087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7676A"/>
    <w:pPr>
      <w:jc w:val="right"/>
    </w:pPr>
  </w:style>
  <w:style w:type="paragraph" w:customStyle="1" w:styleId="H6">
    <w:name w:val="H6"/>
    <w:basedOn w:val="5"/>
    <w:next w:val="a"/>
    <w:rsid w:val="0087676A"/>
    <w:pPr>
      <w:ind w:left="1985" w:hanging="1985"/>
      <w:outlineLvl w:val="9"/>
    </w:pPr>
    <w:rPr>
      <w:sz w:val="20"/>
    </w:rPr>
  </w:style>
  <w:style w:type="paragraph" w:customStyle="1" w:styleId="TAN">
    <w:name w:val="TAN"/>
    <w:basedOn w:val="TAL"/>
    <w:rsid w:val="0087676A"/>
    <w:pPr>
      <w:ind w:left="851" w:hanging="851"/>
    </w:pPr>
  </w:style>
  <w:style w:type="paragraph" w:customStyle="1" w:styleId="TAL">
    <w:name w:val="TAL"/>
    <w:basedOn w:val="a"/>
    <w:rsid w:val="0087676A"/>
    <w:pPr>
      <w:keepNext/>
      <w:keepLines/>
      <w:spacing w:after="0"/>
    </w:pPr>
    <w:rPr>
      <w:rFonts w:ascii="Arial" w:hAnsi="Arial"/>
      <w:sz w:val="18"/>
    </w:rPr>
  </w:style>
  <w:style w:type="paragraph" w:customStyle="1" w:styleId="ZA">
    <w:name w:val="ZA"/>
    <w:rsid w:val="00876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6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67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76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676A"/>
    <w:pPr>
      <w:framePr w:wrap="notBeside" w:y="16161"/>
    </w:pPr>
  </w:style>
  <w:style w:type="character" w:customStyle="1" w:styleId="ZGSM">
    <w:name w:val="ZGSM"/>
    <w:rsid w:val="0087676A"/>
  </w:style>
  <w:style w:type="paragraph" w:styleId="24">
    <w:name w:val="List 2"/>
    <w:basedOn w:val="a8"/>
    <w:semiHidden/>
    <w:rsid w:val="0087676A"/>
    <w:pPr>
      <w:ind w:left="851"/>
    </w:pPr>
  </w:style>
  <w:style w:type="paragraph" w:customStyle="1" w:styleId="ZG">
    <w:name w:val="ZG"/>
    <w:rsid w:val="008767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87676A"/>
    <w:pPr>
      <w:ind w:left="1135"/>
    </w:pPr>
  </w:style>
  <w:style w:type="paragraph" w:styleId="41">
    <w:name w:val="List 4"/>
    <w:basedOn w:val="32"/>
    <w:semiHidden/>
    <w:rsid w:val="0087676A"/>
    <w:pPr>
      <w:ind w:left="1418"/>
    </w:pPr>
  </w:style>
  <w:style w:type="paragraph" w:styleId="51">
    <w:name w:val="List 5"/>
    <w:basedOn w:val="41"/>
    <w:semiHidden/>
    <w:rsid w:val="0087676A"/>
    <w:pPr>
      <w:ind w:left="1702"/>
    </w:pPr>
  </w:style>
  <w:style w:type="paragraph" w:customStyle="1" w:styleId="EditorsNote">
    <w:name w:val="Editor's Note"/>
    <w:basedOn w:val="NO"/>
    <w:rsid w:val="0087676A"/>
    <w:rPr>
      <w:color w:val="FF0000"/>
    </w:rPr>
  </w:style>
  <w:style w:type="paragraph" w:styleId="a8">
    <w:name w:val="List"/>
    <w:basedOn w:val="a"/>
    <w:semiHidden/>
    <w:rsid w:val="0087676A"/>
    <w:pPr>
      <w:ind w:left="568" w:hanging="284"/>
    </w:pPr>
  </w:style>
  <w:style w:type="paragraph" w:styleId="a7">
    <w:name w:val="List Bullet"/>
    <w:basedOn w:val="a8"/>
    <w:semiHidden/>
    <w:rsid w:val="0087676A"/>
  </w:style>
  <w:style w:type="paragraph" w:styleId="42">
    <w:name w:val="List Bullet 4"/>
    <w:basedOn w:val="31"/>
    <w:semiHidden/>
    <w:rsid w:val="0087676A"/>
    <w:pPr>
      <w:ind w:left="1418"/>
    </w:pPr>
  </w:style>
  <w:style w:type="paragraph" w:styleId="52">
    <w:name w:val="List Bullet 5"/>
    <w:basedOn w:val="42"/>
    <w:semiHidden/>
    <w:rsid w:val="0087676A"/>
    <w:pPr>
      <w:ind w:left="1702"/>
    </w:pPr>
  </w:style>
  <w:style w:type="paragraph" w:customStyle="1" w:styleId="B1">
    <w:name w:val="B1"/>
    <w:basedOn w:val="a8"/>
    <w:rsid w:val="0087676A"/>
  </w:style>
  <w:style w:type="paragraph" w:customStyle="1" w:styleId="B2">
    <w:name w:val="B2"/>
    <w:basedOn w:val="24"/>
    <w:rsid w:val="0087676A"/>
  </w:style>
  <w:style w:type="paragraph" w:customStyle="1" w:styleId="B3">
    <w:name w:val="B3"/>
    <w:basedOn w:val="32"/>
    <w:rsid w:val="0087676A"/>
  </w:style>
  <w:style w:type="paragraph" w:customStyle="1" w:styleId="B4">
    <w:name w:val="B4"/>
    <w:basedOn w:val="41"/>
    <w:rsid w:val="0087676A"/>
  </w:style>
  <w:style w:type="paragraph" w:customStyle="1" w:styleId="B5">
    <w:name w:val="B5"/>
    <w:basedOn w:val="51"/>
    <w:rsid w:val="0087676A"/>
  </w:style>
  <w:style w:type="paragraph" w:styleId="a9">
    <w:name w:val="footer"/>
    <w:basedOn w:val="a4"/>
    <w:semiHidden/>
    <w:rsid w:val="0087676A"/>
    <w:pPr>
      <w:jc w:val="center"/>
    </w:pPr>
    <w:rPr>
      <w:i/>
    </w:rPr>
  </w:style>
  <w:style w:type="paragraph" w:customStyle="1" w:styleId="ZTD">
    <w:name w:val="ZTD"/>
    <w:basedOn w:val="ZB"/>
    <w:rsid w:val="0087676A"/>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 w:type="table" w:styleId="af0">
    <w:name w:val="Table Grid"/>
    <w:basedOn w:val="a1"/>
    <w:uiPriority w:val="39"/>
    <w:rsid w:val="006828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a"/>
    <w:link w:val="enumlev1Char"/>
    <w:rsid w:val="006828F5"/>
    <w:pPr>
      <w:tabs>
        <w:tab w:val="left" w:pos="1134"/>
        <w:tab w:val="left" w:pos="1871"/>
        <w:tab w:val="left" w:pos="2608"/>
        <w:tab w:val="left" w:pos="3345"/>
      </w:tabs>
      <w:spacing w:before="80" w:after="0"/>
      <w:ind w:left="1134" w:hanging="1134"/>
    </w:pPr>
    <w:rPr>
      <w:sz w:val="24"/>
      <w:lang w:eastAsia="en-US"/>
    </w:rPr>
  </w:style>
  <w:style w:type="paragraph" w:customStyle="1" w:styleId="Equation">
    <w:name w:val="Equation"/>
    <w:aliases w:val="eq"/>
    <w:basedOn w:val="a"/>
    <w:link w:val="EquationeqChar"/>
    <w:rsid w:val="006828F5"/>
    <w:pPr>
      <w:tabs>
        <w:tab w:val="left" w:pos="1134"/>
        <w:tab w:val="center" w:pos="4820"/>
        <w:tab w:val="right" w:pos="9639"/>
      </w:tabs>
      <w:spacing w:before="120" w:after="0"/>
    </w:pPr>
    <w:rPr>
      <w:sz w:val="24"/>
      <w:lang w:eastAsia="en-US"/>
    </w:rPr>
  </w:style>
  <w:style w:type="character" w:customStyle="1" w:styleId="enumlev1Char">
    <w:name w:val="enumlev1 Char"/>
    <w:link w:val="enumlev1"/>
    <w:qFormat/>
    <w:locked/>
    <w:rsid w:val="006828F5"/>
    <w:rPr>
      <w:rFonts w:ascii="Times New Roman" w:hAnsi="Times New Roman"/>
      <w:sz w:val="24"/>
      <w:lang w:val="en-GB" w:eastAsia="en-US"/>
    </w:rPr>
  </w:style>
  <w:style w:type="character" w:customStyle="1" w:styleId="EquationeqChar">
    <w:name w:val="Equation.eq Char"/>
    <w:basedOn w:val="a0"/>
    <w:link w:val="Equation"/>
    <w:qFormat/>
    <w:locked/>
    <w:rsid w:val="006828F5"/>
    <w:rPr>
      <w:rFonts w:ascii="Times New Roman" w:hAnsi="Times New Roman"/>
      <w:sz w:val="24"/>
      <w:lang w:val="en-GB" w:eastAsia="en-US"/>
    </w:rPr>
  </w:style>
  <w:style w:type="character" w:styleId="af1">
    <w:name w:val="Placeholder Text"/>
    <w:basedOn w:val="a0"/>
    <w:uiPriority w:val="99"/>
    <w:semiHidden/>
    <w:rsid w:val="002B09E2"/>
    <w:rPr>
      <w:color w:val="808080"/>
    </w:rPr>
  </w:style>
  <w:style w:type="character" w:customStyle="1" w:styleId="Resdef">
    <w:name w:val="Res_def"/>
    <w:basedOn w:val="a0"/>
    <w:rsid w:val="006B73A6"/>
    <w:rPr>
      <w:rFonts w:ascii="Times New Roman" w:hAnsi="Times New Roman"/>
      <w:b/>
    </w:rPr>
  </w:style>
  <w:style w:type="paragraph" w:styleId="af2">
    <w:name w:val="Document Map"/>
    <w:basedOn w:val="a"/>
    <w:link w:val="Char2"/>
    <w:uiPriority w:val="99"/>
    <w:semiHidden/>
    <w:unhideWhenUsed/>
    <w:rsid w:val="006E14E7"/>
    <w:rPr>
      <w:rFonts w:ascii="宋体" w:eastAsia="宋体"/>
      <w:sz w:val="18"/>
      <w:szCs w:val="18"/>
    </w:rPr>
  </w:style>
  <w:style w:type="character" w:customStyle="1" w:styleId="Char2">
    <w:name w:val="文档结构图 Char"/>
    <w:basedOn w:val="a0"/>
    <w:link w:val="af2"/>
    <w:uiPriority w:val="99"/>
    <w:semiHidden/>
    <w:rsid w:val="006E14E7"/>
    <w:rPr>
      <w:rFonts w:ascii="宋体" w:eastAsia="宋体" w:hAnsi="Times New Roman"/>
      <w:sz w:val="18"/>
      <w:szCs w:val="18"/>
      <w:lang w:val="en-GB" w:eastAsia="en-JM"/>
    </w:rPr>
  </w:style>
  <w:style w:type="paragraph" w:customStyle="1" w:styleId="References">
    <w:name w:val="References"/>
    <w:basedOn w:val="a"/>
    <w:next w:val="a"/>
    <w:rsid w:val="005F6232"/>
    <w:pPr>
      <w:overflowPunct/>
      <w:adjustRightInd/>
      <w:snapToGrid w:val="0"/>
      <w:spacing w:after="60"/>
      <w:textAlignment w:val="auto"/>
    </w:pPr>
    <w:rPr>
      <w:rFonts w:eastAsia="宋体"/>
      <w:szCs w:val="16"/>
      <w:lang w:val="en-US" w:eastAsia="en-US"/>
    </w:rPr>
  </w:style>
  <w:style w:type="paragraph" w:styleId="af3">
    <w:name w:val="Revision"/>
    <w:hidden/>
    <w:uiPriority w:val="99"/>
    <w:semiHidden/>
    <w:rsid w:val="00293D7E"/>
    <w:rPr>
      <w:rFonts w:ascii="Times New Roman" w:hAnsi="Times New Roman"/>
      <w:lang w:val="en-GB" w:eastAsia="en-JM"/>
    </w:rPr>
  </w:style>
</w:styles>
</file>

<file path=word/webSettings.xml><?xml version="1.0" encoding="utf-8"?>
<w:webSettings xmlns:r="http://schemas.openxmlformats.org/officeDocument/2006/relationships" xmlns:w="http://schemas.openxmlformats.org/wordprocessingml/2006/main">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02521956">
      <w:bodyDiv w:val="1"/>
      <w:marLeft w:val="0"/>
      <w:marRight w:val="0"/>
      <w:marTop w:val="0"/>
      <w:marBottom w:val="0"/>
      <w:divBdr>
        <w:top w:val="none" w:sz="0" w:space="0" w:color="auto"/>
        <w:left w:val="none" w:sz="0" w:space="0" w:color="auto"/>
        <w:bottom w:val="none" w:sz="0" w:space="0" w:color="auto"/>
        <w:right w:val="none" w:sz="0" w:space="0" w:color="auto"/>
      </w:divBdr>
      <w:divsChild>
        <w:div w:id="2050493024">
          <w:marLeft w:val="720"/>
          <w:marRight w:val="0"/>
          <w:marTop w:val="0"/>
          <w:marBottom w:val="0"/>
          <w:divBdr>
            <w:top w:val="none" w:sz="0" w:space="0" w:color="auto"/>
            <w:left w:val="none" w:sz="0" w:space="0" w:color="auto"/>
            <w:bottom w:val="none" w:sz="0" w:space="0" w:color="auto"/>
            <w:right w:val="none" w:sz="0" w:space="0" w:color="auto"/>
          </w:divBdr>
        </w:div>
        <w:div w:id="103620879">
          <w:marLeft w:val="720"/>
          <w:marRight w:val="0"/>
          <w:marTop w:val="0"/>
          <w:marBottom w:val="0"/>
          <w:divBdr>
            <w:top w:val="none" w:sz="0" w:space="0" w:color="auto"/>
            <w:left w:val="none" w:sz="0" w:space="0" w:color="auto"/>
            <w:bottom w:val="none" w:sz="0" w:space="0" w:color="auto"/>
            <w:right w:val="none" w:sz="0" w:space="0" w:color="auto"/>
          </w:divBdr>
        </w:div>
        <w:div w:id="2022274922">
          <w:marLeft w:val="720"/>
          <w:marRight w:val="0"/>
          <w:marTop w:val="0"/>
          <w:marBottom w:val="0"/>
          <w:divBdr>
            <w:top w:val="none" w:sz="0" w:space="0" w:color="auto"/>
            <w:left w:val="none" w:sz="0" w:space="0" w:color="auto"/>
            <w:bottom w:val="none" w:sz="0" w:space="0" w:color="auto"/>
            <w:right w:val="none" w:sz="0" w:space="0" w:color="auto"/>
          </w:divBdr>
        </w:div>
        <w:div w:id="880938666">
          <w:marLeft w:val="1555"/>
          <w:marRight w:val="0"/>
          <w:marTop w:val="0"/>
          <w:marBottom w:val="0"/>
          <w:divBdr>
            <w:top w:val="none" w:sz="0" w:space="0" w:color="auto"/>
            <w:left w:val="none" w:sz="0" w:space="0" w:color="auto"/>
            <w:bottom w:val="none" w:sz="0" w:space="0" w:color="auto"/>
            <w:right w:val="none" w:sz="0" w:space="0" w:color="auto"/>
          </w:divBdr>
        </w:div>
        <w:div w:id="976181979">
          <w:marLeft w:val="1555"/>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DF563-B7DA-4DAF-89DB-6A99AF49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Wu Yong</dc:creator>
  <cp:keywords>ESA, style sheet, Winword</cp:keywords>
  <cp:lastModifiedBy>Nicola</cp:lastModifiedBy>
  <cp:revision>10</cp:revision>
  <cp:lastPrinted>1900-01-01T08:00:00Z</cp:lastPrinted>
  <dcterms:created xsi:type="dcterms:W3CDTF">2017-12-10T23:09:00Z</dcterms:created>
  <dcterms:modified xsi:type="dcterms:W3CDTF">2017-12-11T12:50:00Z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(3)rv7XbKKXviIjB030XurQClK3UA2QToznh37Q7oSr9x5nrtusl0cGqdfXyNIobSObdNAE2WBX
V6yCkHmiDw7HkbC9aIHYKM8wQx52KISTzQ4xOFivnsCWE0vvy0kSZiUMpQ4lVN27q5m8ffMb
h+hzry7exWFGlkkIUIbwpUkQAOnxFzyDrl4xuhWxHsWzVzhZOAhMlrQVAD4NH7saN0sE2xIB
LuFPAgZN1wkb5MMOW2</vt:lpwstr>
  </property>
  <property fmtid="{D5CDD505-2E9C-101B-9397-08002B2CF9AE}" pid="3" name="_2015_ms_pID_7253431">
    <vt:lpwstr>bR/a6t/nEER1KkaeqCu8rQ/ycC52zeoIj+eJlFl7/663CUuijcIyFC
M/4g8SZOPMmlkyoseEoGN4JbsIPBRV58eWfPzCpF2hGNPRM43iC0drYzQ6RXq8REiONuVn+P
yRvrmN3229bLy/BqrWOitqDTcyq55HYTVR4017FZIKMKktwEH9vQ0+2C89K+ySDbpqxtC2pb
5eov4ZhV82xtv2k2dA52+Lnbadojsw7ue636</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1512996025</vt:lpwstr>
  </property>
</Properties>
</file>